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CE" w:rsidRDefault="00C9755C" w:rsidP="00271ACE">
      <w:pPr>
        <w:rPr>
          <w:rFonts w:ascii="Verdana" w:hAnsi="Verdana"/>
          <w:sz w:val="16"/>
          <w:szCs w:val="16"/>
        </w:rPr>
      </w:pPr>
      <w:r>
        <w:rPr>
          <w:rFonts w:ascii="Verdana" w:hAnsi="Verdana"/>
          <w:sz w:val="16"/>
          <w:szCs w:val="16"/>
        </w:rPr>
        <w:fldChar w:fldCharType="begin"/>
      </w:r>
      <w:r w:rsidR="00271ACE">
        <w:rPr>
          <w:rFonts w:ascii="Verdana" w:hAnsi="Verdana"/>
          <w:sz w:val="16"/>
          <w:szCs w:val="16"/>
        </w:rPr>
        <w:instrText xml:space="preserve"> HYPERLINK "http://www.interbit.ru/" </w:instrText>
      </w:r>
      <w:r>
        <w:rPr>
          <w:rFonts w:ascii="Verdana" w:hAnsi="Verdana"/>
          <w:sz w:val="16"/>
          <w:szCs w:val="16"/>
        </w:rPr>
        <w:fldChar w:fldCharType="separate"/>
      </w:r>
      <w:r w:rsidR="00271ACE" w:rsidRPr="00C9755C">
        <w:rPr>
          <w:rFonts w:ascii="Verdana" w:hAnsi="Verdana"/>
          <w:sz w:val="16"/>
          <w:szCs w:val="16"/>
        </w:rPr>
        <w:object w:dxaOrig="7711" w:dyaOrig="585">
          <v:shape id="_x0000_i1029" type="#_x0000_t75" style="width:513.75pt;height:43.5pt" o:ole="">
            <v:imagedata r:id="rId5" o:title=""/>
          </v:shape>
          <o:OLEObject Type="Embed" ProgID="MSPhotoEd.3" ShapeID="_x0000_i1029" DrawAspect="Content" ObjectID="_1360581108" r:id="rId6"/>
        </w:object>
      </w:r>
      <w:r>
        <w:rPr>
          <w:rFonts w:ascii="Verdana" w:hAnsi="Verdana"/>
          <w:sz w:val="16"/>
          <w:szCs w:val="16"/>
        </w:rPr>
        <w:fldChar w:fldCharType="end"/>
      </w:r>
    </w:p>
    <w:p w:rsidR="00271ACE" w:rsidRPr="005F395B" w:rsidRDefault="00271ACE" w:rsidP="00271ACE">
      <w:pPr>
        <w:tabs>
          <w:tab w:val="left" w:pos="6480"/>
        </w:tabs>
        <w:autoSpaceDE w:val="0"/>
        <w:autoSpaceDN w:val="0"/>
        <w:adjustRightInd w:val="0"/>
        <w:spacing w:line="240" w:lineRule="atLeast"/>
        <w:rPr>
          <w:rFonts w:ascii="Verdana" w:hAnsi="Verdana" w:cs="Tms Rmn"/>
          <w:b/>
          <w:bCs/>
          <w:color w:val="000000"/>
          <w:sz w:val="16"/>
          <w:szCs w:val="16"/>
        </w:rPr>
      </w:pPr>
      <w:r>
        <w:rPr>
          <w:rFonts w:ascii="Verdana" w:hAnsi="Verdana" w:cs="Tms Rmn"/>
          <w:b/>
          <w:bCs/>
          <w:color w:val="000000"/>
          <w:sz w:val="16"/>
          <w:szCs w:val="16"/>
        </w:rPr>
        <w:t>660017, Красноярск, ул. Ленина, 113, офис 251</w:t>
      </w:r>
    </w:p>
    <w:p w:rsidR="00271ACE" w:rsidRDefault="00271ACE" w:rsidP="00271ACE">
      <w:pPr>
        <w:tabs>
          <w:tab w:val="left" w:pos="6480"/>
        </w:tabs>
        <w:autoSpaceDE w:val="0"/>
        <w:autoSpaceDN w:val="0"/>
        <w:adjustRightInd w:val="0"/>
        <w:spacing w:line="240" w:lineRule="atLeast"/>
        <w:rPr>
          <w:rFonts w:ascii="Verdana" w:hAnsi="Verdana" w:cs="Tms Rmn"/>
          <w:b/>
          <w:bCs/>
          <w:color w:val="000000"/>
          <w:sz w:val="16"/>
          <w:szCs w:val="16"/>
        </w:rPr>
      </w:pPr>
      <w:r>
        <w:rPr>
          <w:rFonts w:ascii="Verdana" w:hAnsi="Verdana" w:cs="Tms Rmn"/>
          <w:b/>
          <w:bCs/>
          <w:color w:val="000000"/>
          <w:sz w:val="16"/>
          <w:szCs w:val="16"/>
        </w:rPr>
        <w:t>телефоны: (391) 26-36-142, 26-36-143</w:t>
      </w:r>
    </w:p>
    <w:p w:rsidR="00271ACE" w:rsidRDefault="00271ACE" w:rsidP="00271ACE">
      <w:pPr>
        <w:tabs>
          <w:tab w:val="left" w:pos="6480"/>
        </w:tabs>
        <w:autoSpaceDE w:val="0"/>
        <w:autoSpaceDN w:val="0"/>
        <w:adjustRightInd w:val="0"/>
        <w:spacing w:after="120" w:line="240" w:lineRule="atLeast"/>
        <w:rPr>
          <w:rFonts w:ascii="Verdana" w:hAnsi="Verdana" w:cs="Tms Rmn"/>
          <w:b/>
          <w:bCs/>
          <w:color w:val="000000"/>
          <w:sz w:val="16"/>
          <w:szCs w:val="16"/>
        </w:rPr>
      </w:pPr>
      <w:r>
        <w:rPr>
          <w:rFonts w:ascii="Verdana" w:hAnsi="Verdana" w:cs="Tms Rmn"/>
          <w:b/>
          <w:bCs/>
          <w:color w:val="000000"/>
          <w:sz w:val="16"/>
          <w:szCs w:val="16"/>
        </w:rPr>
        <w:t>ИНН/КПП 2466076538/246601001</w:t>
      </w:r>
    </w:p>
    <w:p w:rsidR="00C07570" w:rsidRPr="00C07570" w:rsidRDefault="00C9755C" w:rsidP="00C07570">
      <w:pPr>
        <w:spacing w:before="100" w:beforeAutospacing="1" w:after="75" w:line="240" w:lineRule="auto"/>
        <w:outlineLvl w:val="2"/>
        <w:rPr>
          <w:rFonts w:ascii="Tahoma" w:eastAsia="Times New Roman" w:hAnsi="Tahoma" w:cs="Tahoma"/>
          <w:b/>
          <w:bCs/>
          <w:lang w:eastAsia="ru-RU"/>
        </w:rPr>
      </w:pPr>
      <w:hyperlink r:id="rId7" w:history="1">
        <w:r w:rsidR="00C07570" w:rsidRPr="00C07570">
          <w:rPr>
            <w:rFonts w:ascii="Tahoma" w:eastAsia="Times New Roman" w:hAnsi="Tahoma" w:cs="Tahoma"/>
            <w:b/>
            <w:bCs/>
            <w:color w:val="C10000"/>
            <w:lang w:eastAsia="ru-RU"/>
          </w:rPr>
          <w:t xml:space="preserve">Курсы для руководителей по управлению </w:t>
        </w:r>
        <w:proofErr w:type="spellStart"/>
        <w:r w:rsidR="00C07570" w:rsidRPr="00C07570">
          <w:rPr>
            <w:rFonts w:ascii="Tahoma" w:eastAsia="Times New Roman" w:hAnsi="Tahoma" w:cs="Tahoma"/>
            <w:b/>
            <w:bCs/>
            <w:color w:val="C10000"/>
            <w:lang w:eastAsia="ru-RU"/>
          </w:rPr>
          <w:t>фирмой-франчайзи</w:t>
        </w:r>
        <w:proofErr w:type="spellEnd"/>
      </w:hyperlink>
    </w:p>
    <w:p w:rsidR="00C07570" w:rsidRPr="00C07570" w:rsidRDefault="00C07570" w:rsidP="00C07570">
      <w:pPr>
        <w:spacing w:after="100" w:afterAutospacing="1" w:line="240" w:lineRule="auto"/>
        <w:outlineLvl w:val="1"/>
        <w:rPr>
          <w:rFonts w:ascii="Tahoma" w:eastAsia="Times New Roman" w:hAnsi="Tahoma" w:cs="Tahoma"/>
          <w:b/>
          <w:bCs/>
          <w:sz w:val="28"/>
          <w:szCs w:val="28"/>
          <w:lang w:eastAsia="ru-RU"/>
        </w:rPr>
      </w:pPr>
      <w:r w:rsidRPr="00C07570">
        <w:rPr>
          <w:rFonts w:ascii="Tahoma" w:eastAsia="Times New Roman" w:hAnsi="Tahoma" w:cs="Tahoma"/>
          <w:b/>
          <w:bCs/>
          <w:sz w:val="28"/>
          <w:szCs w:val="28"/>
          <w:lang w:eastAsia="ru-RU"/>
        </w:rPr>
        <w:t xml:space="preserve">Практический семинар для директоров </w:t>
      </w:r>
      <w:proofErr w:type="spellStart"/>
      <w:r w:rsidRPr="00C07570">
        <w:rPr>
          <w:rFonts w:ascii="Tahoma" w:eastAsia="Times New Roman" w:hAnsi="Tahoma" w:cs="Tahoma"/>
          <w:b/>
          <w:bCs/>
          <w:sz w:val="28"/>
          <w:szCs w:val="28"/>
          <w:lang w:eastAsia="ru-RU"/>
        </w:rPr>
        <w:t>фирм-франчайзи</w:t>
      </w:r>
      <w:proofErr w:type="spellEnd"/>
      <w:r w:rsidRPr="00C07570">
        <w:rPr>
          <w:rFonts w:ascii="Tahoma" w:eastAsia="Times New Roman" w:hAnsi="Tahoma" w:cs="Tahoma"/>
          <w:b/>
          <w:bCs/>
          <w:sz w:val="28"/>
          <w:szCs w:val="28"/>
          <w:lang w:eastAsia="ru-RU"/>
        </w:rPr>
        <w:t xml:space="preserve"> "Инструменты повышения эффективности бизнеса" (Новый) </w:t>
      </w:r>
    </w:p>
    <w:tbl>
      <w:tblPr>
        <w:tblpPr w:leftFromText="45" w:rightFromText="270" w:bottomFromText="225" w:vertAnchor="text"/>
        <w:tblW w:w="0" w:type="auto"/>
        <w:tblCellSpacing w:w="0" w:type="dxa"/>
        <w:tblBorders>
          <w:top w:val="single" w:sz="6" w:space="0" w:color="F2D262"/>
          <w:left w:val="single" w:sz="6" w:space="0" w:color="F2D262"/>
          <w:bottom w:val="single" w:sz="12" w:space="0" w:color="F2D262"/>
          <w:right w:val="single" w:sz="12" w:space="0" w:color="F2D262"/>
        </w:tblBorders>
        <w:tblCellMar>
          <w:top w:w="60" w:type="dxa"/>
          <w:left w:w="60" w:type="dxa"/>
          <w:bottom w:w="60" w:type="dxa"/>
          <w:right w:w="60" w:type="dxa"/>
        </w:tblCellMar>
        <w:tblLook w:val="04A0"/>
      </w:tblPr>
      <w:tblGrid>
        <w:gridCol w:w="2109"/>
        <w:gridCol w:w="1232"/>
        <w:gridCol w:w="146"/>
      </w:tblGrid>
      <w:tr w:rsidR="00C07570" w:rsidRPr="00C07570">
        <w:trPr>
          <w:tblCellSpacing w:w="0" w:type="dxa"/>
        </w:trPr>
        <w:tc>
          <w:tcPr>
            <w:tcW w:w="0" w:type="auto"/>
            <w:gridSpan w:val="3"/>
            <w:tcBorders>
              <w:top w:val="single" w:sz="6" w:space="0" w:color="F2D262"/>
              <w:left w:val="single" w:sz="6" w:space="0" w:color="F2D262"/>
              <w:bottom w:val="single" w:sz="2" w:space="0" w:color="F2D262"/>
              <w:right w:val="single" w:sz="2" w:space="0" w:color="F2D262"/>
            </w:tcBorders>
            <w:shd w:val="clear" w:color="auto" w:fill="F6F2B9"/>
            <w:vAlign w:val="center"/>
            <w:hideMark/>
          </w:tcPr>
          <w:p w:rsidR="00C07570" w:rsidRPr="00C07570" w:rsidRDefault="00C07570" w:rsidP="00C07570">
            <w:pPr>
              <w:spacing w:after="0" w:line="240" w:lineRule="auto"/>
              <w:jc w:val="center"/>
              <w:rPr>
                <w:rFonts w:ascii="Tahoma" w:eastAsia="Times New Roman" w:hAnsi="Tahoma" w:cs="Tahoma"/>
                <w:b/>
                <w:bCs/>
                <w:sz w:val="20"/>
                <w:szCs w:val="20"/>
                <w:lang w:eastAsia="ru-RU"/>
              </w:rPr>
            </w:pPr>
            <w:r w:rsidRPr="00C07570">
              <w:rPr>
                <w:rFonts w:ascii="Tahoma" w:eastAsia="Times New Roman" w:hAnsi="Tahoma" w:cs="Tahoma"/>
                <w:b/>
                <w:bCs/>
                <w:sz w:val="20"/>
                <w:szCs w:val="20"/>
                <w:lang w:eastAsia="ru-RU"/>
              </w:rPr>
              <w:t>Расписание</w:t>
            </w:r>
            <w:bookmarkStart w:id="0" w:name="breaktitDtDtDtFtDtTtTtEcTcCcsU1ttNU1cctK"/>
          </w:p>
        </w:tc>
      </w:tr>
      <w:bookmarkEnd w:id="0"/>
      <w:tr w:rsidR="00C07570" w:rsidRPr="00C07570">
        <w:trPr>
          <w:tblCellSpacing w:w="0" w:type="dxa"/>
        </w:trPr>
        <w:tc>
          <w:tcPr>
            <w:tcW w:w="0" w:type="auto"/>
            <w:tcBorders>
              <w:top w:val="single" w:sz="6" w:space="0" w:color="F2D262"/>
              <w:left w:val="single" w:sz="6" w:space="0" w:color="F2D262"/>
              <w:bottom w:val="single" w:sz="2" w:space="0" w:color="F2D262"/>
              <w:right w:val="single" w:sz="2" w:space="0" w:color="F2D262"/>
            </w:tcBorders>
            <w:noWrap/>
            <w:vAlign w:val="center"/>
            <w:hideMark/>
          </w:tcPr>
          <w:p w:rsidR="00C07570" w:rsidRPr="00C07570" w:rsidRDefault="00C07570" w:rsidP="00C07570">
            <w:pPr>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15</w:t>
            </w:r>
            <w:r w:rsidRPr="00C07570">
              <w:rPr>
                <w:rFonts w:ascii="Tahoma" w:eastAsia="Times New Roman" w:hAnsi="Tahoma" w:cs="Tahoma"/>
                <w:sz w:val="18"/>
                <w:szCs w:val="18"/>
                <w:lang w:eastAsia="ru-RU"/>
              </w:rPr>
              <w:t>.0</w:t>
            </w:r>
            <w:r>
              <w:rPr>
                <w:rFonts w:ascii="Tahoma" w:eastAsia="Times New Roman" w:hAnsi="Tahoma" w:cs="Tahoma"/>
                <w:sz w:val="18"/>
                <w:szCs w:val="18"/>
                <w:lang w:eastAsia="ru-RU"/>
              </w:rPr>
              <w:t>3</w:t>
            </w:r>
            <w:r w:rsidRPr="00C07570">
              <w:rPr>
                <w:rFonts w:ascii="Tahoma" w:eastAsia="Times New Roman" w:hAnsi="Tahoma" w:cs="Tahoma"/>
                <w:sz w:val="18"/>
                <w:szCs w:val="18"/>
                <w:lang w:eastAsia="ru-RU"/>
              </w:rPr>
              <w:t xml:space="preserve">.2011 - </w:t>
            </w:r>
            <w:r>
              <w:rPr>
                <w:rFonts w:ascii="Tahoma" w:eastAsia="Times New Roman" w:hAnsi="Tahoma" w:cs="Tahoma"/>
                <w:sz w:val="18"/>
                <w:szCs w:val="18"/>
                <w:lang w:eastAsia="ru-RU"/>
              </w:rPr>
              <w:t>16</w:t>
            </w:r>
            <w:r w:rsidRPr="00C07570">
              <w:rPr>
                <w:rFonts w:ascii="Tahoma" w:eastAsia="Times New Roman" w:hAnsi="Tahoma" w:cs="Tahoma"/>
                <w:sz w:val="18"/>
                <w:szCs w:val="18"/>
                <w:lang w:eastAsia="ru-RU"/>
              </w:rPr>
              <w:t>.0</w:t>
            </w:r>
            <w:r>
              <w:rPr>
                <w:rFonts w:ascii="Tahoma" w:eastAsia="Times New Roman" w:hAnsi="Tahoma" w:cs="Tahoma"/>
                <w:sz w:val="18"/>
                <w:szCs w:val="18"/>
                <w:lang w:eastAsia="ru-RU"/>
              </w:rPr>
              <w:t>3</w:t>
            </w:r>
            <w:r w:rsidRPr="00C07570">
              <w:rPr>
                <w:rFonts w:ascii="Tahoma" w:eastAsia="Times New Roman" w:hAnsi="Tahoma" w:cs="Tahoma"/>
                <w:sz w:val="18"/>
                <w:szCs w:val="18"/>
                <w:lang w:eastAsia="ru-RU"/>
              </w:rPr>
              <w:t xml:space="preserve">.2011 </w:t>
            </w:r>
          </w:p>
        </w:tc>
        <w:tc>
          <w:tcPr>
            <w:tcW w:w="0" w:type="auto"/>
            <w:tcBorders>
              <w:top w:val="single" w:sz="6" w:space="0" w:color="F2D262"/>
              <w:left w:val="single" w:sz="6" w:space="0" w:color="F2D262"/>
              <w:bottom w:val="single" w:sz="2" w:space="0" w:color="F2D262"/>
              <w:right w:val="single" w:sz="2" w:space="0" w:color="F2D262"/>
            </w:tcBorders>
            <w:noWrap/>
            <w:vAlign w:val="center"/>
            <w:hideMark/>
          </w:tcPr>
          <w:p w:rsidR="00C07570" w:rsidRPr="00C07570" w:rsidRDefault="00C07570" w:rsidP="00C07570">
            <w:pPr>
              <w:spacing w:after="0" w:line="240" w:lineRule="auto"/>
              <w:rPr>
                <w:rFonts w:ascii="Tahoma" w:eastAsia="Times New Roman" w:hAnsi="Tahoma" w:cs="Tahoma"/>
                <w:sz w:val="18"/>
                <w:szCs w:val="18"/>
                <w:lang w:eastAsia="ru-RU"/>
              </w:rPr>
            </w:pPr>
            <w:r w:rsidRPr="00C07570">
              <w:rPr>
                <w:rFonts w:ascii="Tahoma" w:eastAsia="Times New Roman" w:hAnsi="Tahoma" w:cs="Tahoma"/>
                <w:sz w:val="18"/>
                <w:szCs w:val="18"/>
                <w:lang w:eastAsia="ru-RU"/>
              </w:rPr>
              <w:t>10:00 - 18:00</w:t>
            </w:r>
          </w:p>
        </w:tc>
        <w:tc>
          <w:tcPr>
            <w:tcW w:w="0" w:type="auto"/>
            <w:tcBorders>
              <w:top w:val="single" w:sz="6" w:space="0" w:color="F2D262"/>
              <w:left w:val="single" w:sz="6" w:space="0" w:color="F2D262"/>
              <w:bottom w:val="single" w:sz="2" w:space="0" w:color="F2D262"/>
              <w:right w:val="single" w:sz="2" w:space="0" w:color="F2D262"/>
            </w:tcBorders>
            <w:noWrap/>
            <w:vAlign w:val="center"/>
            <w:hideMark/>
          </w:tcPr>
          <w:p w:rsidR="00C07570" w:rsidRPr="00C07570" w:rsidRDefault="00C07570" w:rsidP="00C07570">
            <w:pPr>
              <w:spacing w:after="0" w:line="240" w:lineRule="auto"/>
              <w:jc w:val="center"/>
              <w:rPr>
                <w:rFonts w:ascii="Tahoma" w:eastAsia="Times New Roman" w:hAnsi="Tahoma" w:cs="Tahoma"/>
                <w:sz w:val="18"/>
                <w:szCs w:val="18"/>
                <w:lang w:eastAsia="ru-RU"/>
              </w:rPr>
            </w:pPr>
          </w:p>
        </w:tc>
      </w:tr>
    </w:tbl>
    <w:tbl>
      <w:tblPr>
        <w:tblW w:w="0" w:type="auto"/>
        <w:tblCellSpacing w:w="7" w:type="dxa"/>
        <w:tblBorders>
          <w:top w:val="single" w:sz="6" w:space="0" w:color="C0C0C0"/>
          <w:left w:val="single" w:sz="6" w:space="0" w:color="C0C0C0"/>
          <w:bottom w:val="single" w:sz="6" w:space="0" w:color="C0C0C0"/>
          <w:right w:val="single" w:sz="6" w:space="0" w:color="C0C0C0"/>
        </w:tblBorders>
        <w:tblCellMar>
          <w:top w:w="75" w:type="dxa"/>
          <w:left w:w="75" w:type="dxa"/>
          <w:bottom w:w="75" w:type="dxa"/>
          <w:right w:w="75" w:type="dxa"/>
        </w:tblCellMar>
        <w:tblLook w:val="04A0"/>
      </w:tblPr>
      <w:tblGrid>
        <w:gridCol w:w="1714"/>
        <w:gridCol w:w="5144"/>
      </w:tblGrid>
      <w:tr w:rsidR="00C07570" w:rsidRPr="00C07570">
        <w:trPr>
          <w:tblCellSpacing w:w="7" w:type="dxa"/>
        </w:trPr>
        <w:tc>
          <w:tcPr>
            <w:tcW w:w="0" w:type="auto"/>
            <w:tcBorders>
              <w:top w:val="single" w:sz="6" w:space="0" w:color="C0C0C0"/>
              <w:left w:val="single" w:sz="6" w:space="0" w:color="C0C0C0"/>
              <w:bottom w:val="single" w:sz="6" w:space="0" w:color="C0C0C0"/>
              <w:right w:val="single" w:sz="6" w:space="0" w:color="C0C0C0"/>
            </w:tcBorders>
            <w:noWrap/>
            <w:hideMark/>
          </w:tcPr>
          <w:p w:rsidR="00C07570" w:rsidRPr="00C07570" w:rsidRDefault="00C07570" w:rsidP="00C07570">
            <w:pPr>
              <w:spacing w:after="0" w:line="240" w:lineRule="auto"/>
              <w:rPr>
                <w:rFonts w:ascii="Tahoma" w:eastAsia="Times New Roman" w:hAnsi="Tahoma" w:cs="Tahoma"/>
                <w:sz w:val="18"/>
                <w:szCs w:val="18"/>
                <w:lang w:eastAsia="ru-RU"/>
              </w:rPr>
            </w:pPr>
            <w:proofErr w:type="spellStart"/>
            <w:proofErr w:type="gramStart"/>
            <w:r w:rsidRPr="00C07570">
              <w:rPr>
                <w:rFonts w:ascii="Tahoma" w:eastAsia="Times New Roman" w:hAnsi="Tahoma" w:cs="Tahoma"/>
                <w:b/>
                <w:bCs/>
                <w:sz w:val="18"/>
                <w:szCs w:val="18"/>
                <w:lang w:eastAsia="ru-RU"/>
              </w:rPr>
              <w:t>K</w:t>
            </w:r>
            <w:proofErr w:type="gramEnd"/>
            <w:r w:rsidRPr="00C07570">
              <w:rPr>
                <w:rFonts w:ascii="Tahoma" w:eastAsia="Times New Roman" w:hAnsi="Tahoma" w:cs="Tahoma"/>
                <w:b/>
                <w:bCs/>
                <w:sz w:val="18"/>
                <w:szCs w:val="18"/>
                <w:lang w:eastAsia="ru-RU"/>
              </w:rPr>
              <w:t>урс</w:t>
            </w:r>
            <w:proofErr w:type="spellEnd"/>
            <w:r w:rsidRPr="00C07570">
              <w:rPr>
                <w:rFonts w:ascii="Tahoma" w:eastAsia="Times New Roman" w:hAnsi="Tahoma" w:cs="Tahoma"/>
                <w:b/>
                <w:bCs/>
                <w:sz w:val="18"/>
                <w:szCs w:val="18"/>
                <w:lang w:eastAsia="ru-RU"/>
              </w:rPr>
              <w:t xml:space="preserve"> рассчитан:</w:t>
            </w:r>
          </w:p>
        </w:tc>
        <w:tc>
          <w:tcPr>
            <w:tcW w:w="0" w:type="auto"/>
            <w:tcBorders>
              <w:top w:val="single" w:sz="6" w:space="0" w:color="C0C0C0"/>
              <w:left w:val="single" w:sz="6" w:space="0" w:color="C0C0C0"/>
              <w:bottom w:val="single" w:sz="6" w:space="0" w:color="C0C0C0"/>
              <w:right w:val="single" w:sz="6" w:space="0" w:color="C0C0C0"/>
            </w:tcBorders>
            <w:hideMark/>
          </w:tcPr>
          <w:p w:rsidR="00C07570" w:rsidRPr="00C07570" w:rsidRDefault="00C07570" w:rsidP="00C07570">
            <w:pPr>
              <w:spacing w:after="0" w:line="240" w:lineRule="auto"/>
              <w:rPr>
                <w:rFonts w:ascii="Tahoma" w:eastAsia="Times New Roman" w:hAnsi="Tahoma" w:cs="Tahoma"/>
                <w:sz w:val="18"/>
                <w:szCs w:val="18"/>
                <w:lang w:eastAsia="ru-RU"/>
              </w:rPr>
            </w:pPr>
            <w:r>
              <w:rPr>
                <w:rFonts w:ascii="Tahoma" w:eastAsia="Times New Roman" w:hAnsi="Tahoma" w:cs="Tahoma"/>
                <w:sz w:val="18"/>
                <w:szCs w:val="18"/>
                <w:lang w:eastAsia="ru-RU"/>
              </w:rPr>
              <w:t>2</w:t>
            </w:r>
            <w:r w:rsidRPr="00C07570">
              <w:rPr>
                <w:rFonts w:ascii="Tahoma" w:eastAsia="Times New Roman" w:hAnsi="Tahoma" w:cs="Tahoma"/>
                <w:sz w:val="18"/>
                <w:szCs w:val="18"/>
                <w:lang w:eastAsia="ru-RU"/>
              </w:rPr>
              <w:t xml:space="preserve"> дня, </w:t>
            </w:r>
            <w:r>
              <w:rPr>
                <w:rFonts w:ascii="Tahoma" w:eastAsia="Times New Roman" w:hAnsi="Tahoma" w:cs="Tahoma"/>
                <w:sz w:val="18"/>
                <w:szCs w:val="18"/>
                <w:lang w:eastAsia="ru-RU"/>
              </w:rPr>
              <w:t>14</w:t>
            </w:r>
            <w:r w:rsidRPr="00C07570">
              <w:rPr>
                <w:rFonts w:ascii="Tahoma" w:eastAsia="Times New Roman" w:hAnsi="Tahoma" w:cs="Tahoma"/>
                <w:sz w:val="18"/>
                <w:szCs w:val="18"/>
                <w:lang w:eastAsia="ru-RU"/>
              </w:rPr>
              <w:t xml:space="preserve"> академических часов с перерывом на обед </w:t>
            </w:r>
          </w:p>
        </w:tc>
      </w:tr>
      <w:tr w:rsidR="00C07570" w:rsidRPr="00C07570">
        <w:trPr>
          <w:tblCellSpacing w:w="7" w:type="dxa"/>
        </w:trPr>
        <w:tc>
          <w:tcPr>
            <w:tcW w:w="0" w:type="auto"/>
            <w:tcBorders>
              <w:top w:val="single" w:sz="6" w:space="0" w:color="C0C0C0"/>
              <w:left w:val="single" w:sz="6" w:space="0" w:color="C0C0C0"/>
              <w:bottom w:val="single" w:sz="6" w:space="0" w:color="C0C0C0"/>
              <w:right w:val="single" w:sz="6" w:space="0" w:color="C0C0C0"/>
            </w:tcBorders>
            <w:hideMark/>
          </w:tcPr>
          <w:p w:rsidR="00C07570" w:rsidRPr="00C07570" w:rsidRDefault="00473C82" w:rsidP="00C07570">
            <w:pPr>
              <w:spacing w:after="0" w:line="240" w:lineRule="auto"/>
              <w:rPr>
                <w:rFonts w:ascii="Tahoma" w:eastAsia="Times New Roman" w:hAnsi="Tahoma" w:cs="Tahoma"/>
                <w:sz w:val="18"/>
                <w:szCs w:val="18"/>
                <w:lang w:eastAsia="ru-RU"/>
              </w:rPr>
            </w:pPr>
            <w:r>
              <w:rPr>
                <w:rFonts w:ascii="Tahoma" w:eastAsia="Times New Roman" w:hAnsi="Tahoma" w:cs="Tahoma"/>
                <w:b/>
                <w:bCs/>
                <w:noProof/>
                <w:sz w:val="18"/>
                <w:szCs w:val="18"/>
                <w:lang w:eastAsia="ru-RU"/>
              </w:rPr>
              <w:drawing>
                <wp:anchor distT="0" distB="0" distL="114300" distR="114300" simplePos="0" relativeHeight="251658240" behindDoc="0" locked="0" layoutInCell="1" allowOverlap="1">
                  <wp:simplePos x="0" y="0"/>
                  <wp:positionH relativeFrom="column">
                    <wp:posOffset>-1969135</wp:posOffset>
                  </wp:positionH>
                  <wp:positionV relativeFrom="paragraph">
                    <wp:posOffset>238125</wp:posOffset>
                  </wp:positionV>
                  <wp:extent cx="1247775" cy="1247775"/>
                  <wp:effectExtent l="19050" t="0" r="9525" b="0"/>
                  <wp:wrapNone/>
                  <wp:docPr id="16" name="Рисунок 10" descr="http://www.1c.ru/images/_icons/_edu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c.ru/images/_icons/_edu64.gif"/>
                          <pic:cNvPicPr>
                            <a:picLocks noChangeAspect="1" noChangeArrowheads="1"/>
                          </pic:cNvPicPr>
                        </pic:nvPicPr>
                        <pic:blipFill>
                          <a:blip r:embed="rId8"/>
                          <a:srcRect/>
                          <a:stretch>
                            <a:fillRect/>
                          </a:stretch>
                        </pic:blipFill>
                        <pic:spPr bwMode="auto">
                          <a:xfrm>
                            <a:off x="0" y="0"/>
                            <a:ext cx="1247775" cy="1247775"/>
                          </a:xfrm>
                          <a:prstGeom prst="rect">
                            <a:avLst/>
                          </a:prstGeom>
                          <a:noFill/>
                          <a:ln w="9525">
                            <a:noFill/>
                            <a:miter lim="800000"/>
                            <a:headEnd/>
                            <a:tailEnd/>
                          </a:ln>
                        </pic:spPr>
                      </pic:pic>
                    </a:graphicData>
                  </a:graphic>
                </wp:anchor>
              </w:drawing>
            </w:r>
            <w:r w:rsidR="00C07570" w:rsidRPr="00C07570">
              <w:rPr>
                <w:rFonts w:ascii="Tahoma" w:eastAsia="Times New Roman" w:hAnsi="Tahoma" w:cs="Tahoma"/>
                <w:b/>
                <w:bCs/>
                <w:sz w:val="18"/>
                <w:szCs w:val="18"/>
                <w:lang w:eastAsia="ru-RU"/>
              </w:rPr>
              <w:t>Требования:</w:t>
            </w:r>
          </w:p>
        </w:tc>
        <w:tc>
          <w:tcPr>
            <w:tcW w:w="0" w:type="auto"/>
            <w:tcBorders>
              <w:top w:val="single" w:sz="6" w:space="0" w:color="C0C0C0"/>
              <w:left w:val="single" w:sz="6" w:space="0" w:color="C0C0C0"/>
              <w:bottom w:val="single" w:sz="6" w:space="0" w:color="C0C0C0"/>
              <w:right w:val="single" w:sz="6" w:space="0" w:color="C0C0C0"/>
            </w:tcBorders>
            <w:hideMark/>
          </w:tcPr>
          <w:p w:rsidR="00C07570" w:rsidRPr="00C07570" w:rsidRDefault="00C07570" w:rsidP="00C07570">
            <w:pPr>
              <w:spacing w:after="0" w:line="240" w:lineRule="auto"/>
              <w:rPr>
                <w:rFonts w:ascii="Tahoma" w:eastAsia="Times New Roman" w:hAnsi="Tahoma" w:cs="Tahoma"/>
                <w:sz w:val="18"/>
                <w:szCs w:val="18"/>
                <w:lang w:eastAsia="ru-RU"/>
              </w:rPr>
            </w:pPr>
            <w:r w:rsidRPr="00C07570">
              <w:rPr>
                <w:rFonts w:ascii="Tahoma" w:eastAsia="Times New Roman" w:hAnsi="Tahoma" w:cs="Tahoma"/>
                <w:sz w:val="18"/>
                <w:szCs w:val="18"/>
                <w:lang w:eastAsia="ru-RU"/>
              </w:rPr>
              <w:t xml:space="preserve">Программа ориентирована на собственников и руководителей </w:t>
            </w:r>
            <w:proofErr w:type="spellStart"/>
            <w:r w:rsidRPr="00C07570">
              <w:rPr>
                <w:rFonts w:ascii="Tahoma" w:eastAsia="Times New Roman" w:hAnsi="Tahoma" w:cs="Tahoma"/>
                <w:sz w:val="18"/>
                <w:szCs w:val="18"/>
                <w:lang w:eastAsia="ru-RU"/>
              </w:rPr>
              <w:t>франчайзинговых</w:t>
            </w:r>
            <w:proofErr w:type="spellEnd"/>
            <w:r w:rsidRPr="00C07570">
              <w:rPr>
                <w:rFonts w:ascii="Tahoma" w:eastAsia="Times New Roman" w:hAnsi="Tahoma" w:cs="Tahoma"/>
                <w:sz w:val="18"/>
                <w:szCs w:val="18"/>
                <w:lang w:eastAsia="ru-RU"/>
              </w:rPr>
              <w:t xml:space="preserve"> фирм, которые планируют дальнейшее развитие своего бизнеса и хотят приобрести необходимые для этого теоретические знания и практические инструменты.</w:t>
            </w:r>
          </w:p>
        </w:tc>
      </w:tr>
      <w:tr w:rsidR="00C07570" w:rsidRPr="00C07570">
        <w:trPr>
          <w:tblCellSpacing w:w="7" w:type="dxa"/>
        </w:trPr>
        <w:tc>
          <w:tcPr>
            <w:tcW w:w="0" w:type="auto"/>
            <w:tcBorders>
              <w:top w:val="single" w:sz="6" w:space="0" w:color="C0C0C0"/>
              <w:left w:val="single" w:sz="6" w:space="0" w:color="C0C0C0"/>
              <w:bottom w:val="single" w:sz="6" w:space="0" w:color="C0C0C0"/>
              <w:right w:val="single" w:sz="6" w:space="0" w:color="C0C0C0"/>
            </w:tcBorders>
            <w:noWrap/>
            <w:hideMark/>
          </w:tcPr>
          <w:p w:rsidR="00C07570" w:rsidRPr="00C07570" w:rsidRDefault="00C07570" w:rsidP="00C07570">
            <w:pPr>
              <w:spacing w:after="0" w:line="240" w:lineRule="auto"/>
              <w:rPr>
                <w:rFonts w:ascii="Tahoma" w:eastAsia="Times New Roman" w:hAnsi="Tahoma" w:cs="Tahoma"/>
                <w:sz w:val="18"/>
                <w:szCs w:val="18"/>
                <w:lang w:eastAsia="ru-RU"/>
              </w:rPr>
            </w:pPr>
            <w:r w:rsidRPr="00C07570">
              <w:rPr>
                <w:rFonts w:ascii="Tahoma" w:eastAsia="Times New Roman" w:hAnsi="Tahoma" w:cs="Tahoma"/>
                <w:b/>
                <w:bCs/>
                <w:sz w:val="18"/>
                <w:szCs w:val="18"/>
                <w:lang w:eastAsia="ru-RU"/>
              </w:rPr>
              <w:t>Для кого:</w:t>
            </w:r>
          </w:p>
        </w:tc>
        <w:tc>
          <w:tcPr>
            <w:tcW w:w="0" w:type="auto"/>
            <w:tcBorders>
              <w:top w:val="single" w:sz="6" w:space="0" w:color="C0C0C0"/>
              <w:left w:val="single" w:sz="6" w:space="0" w:color="C0C0C0"/>
              <w:bottom w:val="single" w:sz="6" w:space="0" w:color="C0C0C0"/>
              <w:right w:val="single" w:sz="6" w:space="0" w:color="C0C0C0"/>
            </w:tcBorders>
            <w:hideMark/>
          </w:tcPr>
          <w:p w:rsidR="00C07570" w:rsidRPr="00C07570" w:rsidRDefault="00C07570" w:rsidP="00C07570">
            <w:pPr>
              <w:spacing w:after="0" w:line="240" w:lineRule="auto"/>
              <w:rPr>
                <w:rFonts w:ascii="Tahoma" w:eastAsia="Times New Roman" w:hAnsi="Tahoma" w:cs="Tahoma"/>
                <w:sz w:val="18"/>
                <w:szCs w:val="18"/>
                <w:lang w:eastAsia="ru-RU"/>
              </w:rPr>
            </w:pPr>
            <w:r w:rsidRPr="00C07570">
              <w:rPr>
                <w:rFonts w:ascii="Tahoma" w:eastAsia="Times New Roman" w:hAnsi="Tahoma" w:cs="Tahoma"/>
                <w:sz w:val="18"/>
                <w:szCs w:val="18"/>
                <w:lang w:eastAsia="ru-RU"/>
              </w:rPr>
              <w:t>Для всех партнеров</w:t>
            </w:r>
          </w:p>
        </w:tc>
      </w:tr>
      <w:tr w:rsidR="00C07570" w:rsidRPr="00C07570">
        <w:trPr>
          <w:tblCellSpacing w:w="7" w:type="dxa"/>
        </w:trPr>
        <w:tc>
          <w:tcPr>
            <w:tcW w:w="0" w:type="auto"/>
            <w:tcBorders>
              <w:top w:val="single" w:sz="6" w:space="0" w:color="C0C0C0"/>
              <w:left w:val="single" w:sz="6" w:space="0" w:color="C0C0C0"/>
              <w:bottom w:val="single" w:sz="6" w:space="0" w:color="C0C0C0"/>
              <w:right w:val="single" w:sz="6" w:space="0" w:color="C0C0C0"/>
            </w:tcBorders>
            <w:hideMark/>
          </w:tcPr>
          <w:p w:rsidR="00C07570" w:rsidRPr="00C07570" w:rsidRDefault="00C07570" w:rsidP="00C07570">
            <w:pPr>
              <w:spacing w:after="0" w:line="240" w:lineRule="auto"/>
              <w:rPr>
                <w:rFonts w:ascii="Tahoma" w:eastAsia="Times New Roman" w:hAnsi="Tahoma" w:cs="Tahoma"/>
                <w:sz w:val="18"/>
                <w:szCs w:val="18"/>
                <w:lang w:eastAsia="ru-RU"/>
              </w:rPr>
            </w:pPr>
            <w:r w:rsidRPr="00C07570">
              <w:rPr>
                <w:rFonts w:ascii="Tahoma" w:eastAsia="Times New Roman" w:hAnsi="Tahoma" w:cs="Tahoma"/>
                <w:b/>
                <w:bCs/>
                <w:sz w:val="18"/>
                <w:szCs w:val="18"/>
                <w:lang w:eastAsia="ru-RU"/>
              </w:rPr>
              <w:t>Стоимость:</w:t>
            </w:r>
          </w:p>
        </w:tc>
        <w:tc>
          <w:tcPr>
            <w:tcW w:w="0" w:type="auto"/>
            <w:tcBorders>
              <w:top w:val="single" w:sz="6" w:space="0" w:color="C0C0C0"/>
              <w:left w:val="single" w:sz="6" w:space="0" w:color="C0C0C0"/>
              <w:bottom w:val="single" w:sz="6" w:space="0" w:color="C0C0C0"/>
              <w:right w:val="single" w:sz="6" w:space="0" w:color="C0C0C0"/>
            </w:tcBorders>
            <w:hideMark/>
          </w:tcPr>
          <w:p w:rsidR="00C07570" w:rsidRPr="00C07570" w:rsidRDefault="00C07570" w:rsidP="00C07570">
            <w:pPr>
              <w:spacing w:after="0" w:line="240" w:lineRule="auto"/>
              <w:rPr>
                <w:rFonts w:ascii="Tahoma" w:eastAsia="Times New Roman" w:hAnsi="Tahoma" w:cs="Tahoma"/>
                <w:sz w:val="18"/>
                <w:szCs w:val="18"/>
                <w:lang w:eastAsia="ru-RU"/>
              </w:rPr>
            </w:pPr>
            <w:r w:rsidRPr="00C07570">
              <w:rPr>
                <w:rFonts w:ascii="Tahoma" w:eastAsia="Times New Roman" w:hAnsi="Tahoma" w:cs="Tahoma"/>
                <w:sz w:val="18"/>
                <w:szCs w:val="18"/>
                <w:lang w:eastAsia="ru-RU"/>
              </w:rPr>
              <w:t>1</w:t>
            </w:r>
            <w:r>
              <w:rPr>
                <w:rFonts w:ascii="Tahoma" w:eastAsia="Times New Roman" w:hAnsi="Tahoma" w:cs="Tahoma"/>
                <w:sz w:val="18"/>
                <w:szCs w:val="18"/>
                <w:lang w:eastAsia="ru-RU"/>
              </w:rPr>
              <w:t>36</w:t>
            </w:r>
            <w:r w:rsidRPr="00C07570">
              <w:rPr>
                <w:rFonts w:ascii="Tahoma" w:eastAsia="Times New Roman" w:hAnsi="Tahoma" w:cs="Tahoma"/>
                <w:sz w:val="18"/>
                <w:szCs w:val="18"/>
                <w:lang w:eastAsia="ru-RU"/>
              </w:rPr>
              <w:t>00 руб.</w:t>
            </w:r>
          </w:p>
        </w:tc>
      </w:tr>
      <w:tr w:rsidR="00C07570" w:rsidRPr="00C07570">
        <w:trPr>
          <w:tblCellSpacing w:w="7" w:type="dxa"/>
        </w:trPr>
        <w:tc>
          <w:tcPr>
            <w:tcW w:w="0" w:type="auto"/>
            <w:tcBorders>
              <w:top w:val="single" w:sz="6" w:space="0" w:color="C0C0C0"/>
              <w:left w:val="single" w:sz="6" w:space="0" w:color="C0C0C0"/>
              <w:bottom w:val="single" w:sz="6" w:space="0" w:color="C0C0C0"/>
              <w:right w:val="single" w:sz="6" w:space="0" w:color="C0C0C0"/>
            </w:tcBorders>
            <w:hideMark/>
          </w:tcPr>
          <w:p w:rsidR="00C07570" w:rsidRPr="00C07570" w:rsidRDefault="00C07570" w:rsidP="00C07570">
            <w:pPr>
              <w:spacing w:after="0" w:line="240" w:lineRule="auto"/>
              <w:rPr>
                <w:rFonts w:ascii="Tahoma" w:eastAsia="Times New Roman" w:hAnsi="Tahoma" w:cs="Tahoma"/>
                <w:sz w:val="18"/>
                <w:szCs w:val="18"/>
                <w:lang w:eastAsia="ru-RU"/>
              </w:rPr>
            </w:pPr>
            <w:r w:rsidRPr="00C07570">
              <w:rPr>
                <w:rFonts w:ascii="Tahoma" w:eastAsia="Times New Roman" w:hAnsi="Tahoma" w:cs="Tahoma"/>
                <w:b/>
                <w:bCs/>
                <w:sz w:val="18"/>
                <w:szCs w:val="18"/>
                <w:lang w:eastAsia="ru-RU"/>
              </w:rPr>
              <w:t>Компенсация:</w:t>
            </w:r>
          </w:p>
        </w:tc>
        <w:tc>
          <w:tcPr>
            <w:tcW w:w="0" w:type="auto"/>
            <w:tcBorders>
              <w:top w:val="single" w:sz="6" w:space="0" w:color="C0C0C0"/>
              <w:left w:val="single" w:sz="6" w:space="0" w:color="C0C0C0"/>
              <w:bottom w:val="single" w:sz="6" w:space="0" w:color="C0C0C0"/>
              <w:right w:val="single" w:sz="6" w:space="0" w:color="C0C0C0"/>
            </w:tcBorders>
            <w:hideMark/>
          </w:tcPr>
          <w:p w:rsidR="00C07570" w:rsidRPr="00C07570" w:rsidRDefault="00C07570" w:rsidP="00C07570">
            <w:pPr>
              <w:spacing w:after="0" w:line="240" w:lineRule="auto"/>
              <w:rPr>
                <w:rFonts w:ascii="Tahoma" w:eastAsia="Times New Roman" w:hAnsi="Tahoma" w:cs="Tahoma"/>
                <w:sz w:val="18"/>
                <w:szCs w:val="18"/>
                <w:lang w:eastAsia="ru-RU"/>
              </w:rPr>
            </w:pPr>
            <w:r w:rsidRPr="00C07570">
              <w:rPr>
                <w:rFonts w:ascii="Tahoma" w:eastAsia="Times New Roman" w:hAnsi="Tahoma" w:cs="Tahoma"/>
                <w:sz w:val="18"/>
                <w:szCs w:val="18"/>
                <w:lang w:eastAsia="ru-RU"/>
              </w:rPr>
              <w:t>Без компенсации</w:t>
            </w:r>
          </w:p>
        </w:tc>
      </w:tr>
    </w:tbl>
    <w:p w:rsidR="00C07570" w:rsidRPr="00C07570" w:rsidRDefault="00C07570" w:rsidP="00C07570">
      <w:pPr>
        <w:spacing w:before="100" w:beforeAutospacing="1" w:after="100" w:afterAutospacing="1" w:line="240" w:lineRule="auto"/>
        <w:rPr>
          <w:rFonts w:ascii="Times New Roman" w:eastAsia="Times New Roman" w:hAnsi="Times New Roman" w:cs="Times New Roman"/>
          <w:sz w:val="24"/>
          <w:szCs w:val="24"/>
          <w:lang w:eastAsia="ru-RU"/>
        </w:rPr>
      </w:pPr>
      <w:r w:rsidRPr="00C07570">
        <w:rPr>
          <w:rFonts w:ascii="Times New Roman" w:eastAsia="Times New Roman" w:hAnsi="Times New Roman" w:cs="Times New Roman"/>
          <w:sz w:val="24"/>
          <w:szCs w:val="24"/>
          <w:lang w:eastAsia="ru-RU"/>
        </w:rPr>
        <w:t>Различные стадии жизненного цикла, которые проходит организация, требуют применения различных инструментов управления. И те инструменты, которые были эффективны на одной стадии, оказываются не действующими, когда компания переходит на новую стадию жизненного цикла. Данный семинар предназначен для тех руководителей, которые хотят повысить эффективность работы своей компании, понимать, на каких вопросах необходимо фокусировать свое внимание на разных этапах жизни организации, и в зависимости от этого выбирать наиболее действенные инструменты управления.</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sz w:val="24"/>
          <w:szCs w:val="24"/>
          <w:lang w:eastAsia="ru-RU"/>
        </w:rPr>
      </w:pPr>
      <w:r w:rsidRPr="00C07570">
        <w:rPr>
          <w:rFonts w:ascii="Times New Roman" w:eastAsia="Times New Roman" w:hAnsi="Times New Roman" w:cs="Times New Roman"/>
          <w:sz w:val="24"/>
          <w:szCs w:val="24"/>
          <w:lang w:eastAsia="ru-RU"/>
        </w:rPr>
        <w:t xml:space="preserve">Семинар проводит директор </w:t>
      </w:r>
      <w:proofErr w:type="spellStart"/>
      <w:r w:rsidRPr="00C07570">
        <w:rPr>
          <w:rFonts w:ascii="Times New Roman" w:eastAsia="Times New Roman" w:hAnsi="Times New Roman" w:cs="Times New Roman"/>
          <w:sz w:val="24"/>
          <w:szCs w:val="24"/>
          <w:lang w:eastAsia="ru-RU"/>
        </w:rPr>
        <w:t>франчайзинговой</w:t>
      </w:r>
      <w:proofErr w:type="spellEnd"/>
      <w:r w:rsidRPr="00C07570">
        <w:rPr>
          <w:rFonts w:ascii="Times New Roman" w:eastAsia="Times New Roman" w:hAnsi="Times New Roman" w:cs="Times New Roman"/>
          <w:sz w:val="24"/>
          <w:szCs w:val="24"/>
          <w:lang w:eastAsia="ru-RU"/>
        </w:rPr>
        <w:t xml:space="preserve"> фирмы, который поделится проверенными инструментами повышения эффективности и построения системы управления, основанными на собственной практике.</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sz w:val="24"/>
          <w:szCs w:val="24"/>
          <w:lang w:eastAsia="ru-RU"/>
        </w:rPr>
      </w:pPr>
      <w:r w:rsidRPr="00C07570">
        <w:rPr>
          <w:rFonts w:ascii="Times New Roman" w:eastAsia="Times New Roman" w:hAnsi="Times New Roman" w:cs="Times New Roman"/>
          <w:b/>
          <w:bCs/>
          <w:sz w:val="24"/>
          <w:szCs w:val="24"/>
          <w:lang w:eastAsia="ru-RU"/>
        </w:rPr>
        <w:t>Цели:</w:t>
      </w:r>
      <w:r w:rsidRPr="00C07570">
        <w:rPr>
          <w:rFonts w:ascii="Times New Roman" w:eastAsia="Times New Roman" w:hAnsi="Times New Roman" w:cs="Times New Roman"/>
          <w:sz w:val="24"/>
          <w:szCs w:val="24"/>
          <w:lang w:eastAsia="ru-RU"/>
        </w:rPr>
        <w:t xml:space="preserve"> </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sz w:val="24"/>
          <w:szCs w:val="24"/>
          <w:lang w:eastAsia="ru-RU"/>
        </w:rPr>
      </w:pPr>
      <w:r w:rsidRPr="00C07570">
        <w:rPr>
          <w:rFonts w:ascii="Times New Roman" w:eastAsia="Times New Roman" w:hAnsi="Times New Roman" w:cs="Times New Roman"/>
          <w:sz w:val="24"/>
          <w:szCs w:val="24"/>
          <w:lang w:eastAsia="ru-RU"/>
        </w:rPr>
        <w:t xml:space="preserve">Проанализировать основные стадии развития организации на примере </w:t>
      </w:r>
      <w:proofErr w:type="spellStart"/>
      <w:r w:rsidRPr="00C07570">
        <w:rPr>
          <w:rFonts w:ascii="Times New Roman" w:eastAsia="Times New Roman" w:hAnsi="Times New Roman" w:cs="Times New Roman"/>
          <w:sz w:val="24"/>
          <w:szCs w:val="24"/>
          <w:lang w:eastAsia="ru-RU"/>
        </w:rPr>
        <w:t>франчайзиноговых</w:t>
      </w:r>
      <w:proofErr w:type="spellEnd"/>
      <w:r w:rsidRPr="00C07570">
        <w:rPr>
          <w:rFonts w:ascii="Times New Roman" w:eastAsia="Times New Roman" w:hAnsi="Times New Roman" w:cs="Times New Roman"/>
          <w:sz w:val="24"/>
          <w:szCs w:val="24"/>
          <w:lang w:eastAsia="ru-RU"/>
        </w:rPr>
        <w:t xml:space="preserve"> компаний. Показать эволюцию инструментов управления компанией в зависимости от ее зрелости. </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sz w:val="24"/>
          <w:szCs w:val="24"/>
          <w:lang w:eastAsia="ru-RU"/>
        </w:rPr>
      </w:pPr>
      <w:r w:rsidRPr="00C07570">
        <w:rPr>
          <w:rFonts w:ascii="Times New Roman" w:eastAsia="Times New Roman" w:hAnsi="Times New Roman" w:cs="Times New Roman"/>
          <w:sz w:val="24"/>
          <w:szCs w:val="24"/>
          <w:lang w:eastAsia="ru-RU"/>
        </w:rPr>
        <w:t>В результате участники:</w:t>
      </w:r>
    </w:p>
    <w:p w:rsidR="00C07570" w:rsidRPr="00C07570" w:rsidRDefault="00C07570" w:rsidP="00C07570">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Получат целостное представление об основных стадиях жизненного цикла организации и наиболее востребованных инструментах управления на каждой стадии жизненного цикла </w:t>
      </w:r>
    </w:p>
    <w:p w:rsidR="00C07570" w:rsidRPr="00C07570" w:rsidRDefault="00C07570" w:rsidP="00C07570">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Сформируют взаимосвязь между системой сбалансированных показателей </w:t>
      </w:r>
      <w:proofErr w:type="gramStart"/>
      <w:r w:rsidRPr="00C07570">
        <w:rPr>
          <w:rFonts w:ascii="Times New Roman" w:eastAsia="Times New Roman" w:hAnsi="Times New Roman" w:cs="Times New Roman"/>
          <w:lang w:eastAsia="ru-RU"/>
        </w:rPr>
        <w:t xml:space="preserve">( </w:t>
      </w:r>
      <w:proofErr w:type="gramEnd"/>
      <w:r w:rsidRPr="00C07570">
        <w:rPr>
          <w:rFonts w:ascii="Times New Roman" w:eastAsia="Times New Roman" w:hAnsi="Times New Roman" w:cs="Times New Roman"/>
          <w:lang w:eastAsia="ru-RU"/>
        </w:rPr>
        <w:t xml:space="preserve">BCS), инструментами управления, мотивацией и показателями эффективности работы руководителей </w:t>
      </w:r>
    </w:p>
    <w:p w:rsidR="00C07570" w:rsidRPr="00C07570" w:rsidRDefault="00C07570" w:rsidP="00C07570">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Рассмотрят применение основных составляющих </w:t>
      </w:r>
      <w:proofErr w:type="gramStart"/>
      <w:r w:rsidRPr="00C07570">
        <w:rPr>
          <w:rFonts w:ascii="Times New Roman" w:eastAsia="Times New Roman" w:hAnsi="Times New Roman" w:cs="Times New Roman"/>
          <w:lang w:eastAsia="ru-RU"/>
        </w:rPr>
        <w:t>В</w:t>
      </w:r>
      <w:proofErr w:type="gramEnd"/>
      <w:r w:rsidRPr="00C07570">
        <w:rPr>
          <w:rFonts w:ascii="Times New Roman" w:eastAsia="Times New Roman" w:hAnsi="Times New Roman" w:cs="Times New Roman"/>
          <w:lang w:eastAsia="ru-RU"/>
        </w:rPr>
        <w:t xml:space="preserve">SC (финансы, маркетинг, операции, персонал) в выстраивании управления и выборе оптимальных инструментов </w:t>
      </w:r>
    </w:p>
    <w:p w:rsidR="00C07570" w:rsidRPr="00C07570" w:rsidRDefault="00C07570" w:rsidP="00C07570">
      <w:pPr>
        <w:numPr>
          <w:ilvl w:val="0"/>
          <w:numId w:val="1"/>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Выстроят карту взаимосвязей областей управления </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Все теоретические блоки, рассматриваемые в ходе семинара, будут отрабатываться на сквозном примере в ходе практических работ </w:t>
      </w:r>
    </w:p>
    <w:p w:rsidR="00C07570" w:rsidRPr="00C07570" w:rsidRDefault="00C07570" w:rsidP="00C07570">
      <w:pPr>
        <w:numPr>
          <w:ilvl w:val="0"/>
          <w:numId w:val="2"/>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b/>
          <w:bCs/>
          <w:lang w:eastAsia="ru-RU"/>
        </w:rPr>
        <w:lastRenderedPageBreak/>
        <w:t xml:space="preserve">Введение: понятие управления </w:t>
      </w:r>
    </w:p>
    <w:p w:rsidR="00C07570" w:rsidRPr="00C07570" w:rsidRDefault="00C07570" w:rsidP="00C07570">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Что такое управление </w:t>
      </w:r>
    </w:p>
    <w:p w:rsidR="00C07570" w:rsidRPr="00C07570" w:rsidRDefault="00C07570" w:rsidP="00C07570">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Уровни управления </w:t>
      </w:r>
    </w:p>
    <w:p w:rsidR="00C07570" w:rsidRPr="00C07570" w:rsidRDefault="00C07570" w:rsidP="00C07570">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Функции управления </w:t>
      </w:r>
    </w:p>
    <w:p w:rsidR="00C07570" w:rsidRPr="00C07570" w:rsidRDefault="00C07570" w:rsidP="00C07570">
      <w:pPr>
        <w:numPr>
          <w:ilvl w:val="0"/>
          <w:numId w:val="3"/>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Основные управленческие инструменты</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b/>
          <w:bCs/>
          <w:lang w:eastAsia="ru-RU"/>
        </w:rPr>
        <w:t>2. Маркетинговая составляющая бизнеса</w:t>
      </w:r>
    </w:p>
    <w:p w:rsidR="00C07570" w:rsidRPr="00C07570" w:rsidRDefault="00C07570" w:rsidP="00C07570">
      <w:pPr>
        <w:numPr>
          <w:ilvl w:val="0"/>
          <w:numId w:val="4"/>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Что желательно знать директору о маркетинге </w:t>
      </w:r>
    </w:p>
    <w:p w:rsidR="00C07570" w:rsidRPr="00C07570" w:rsidRDefault="00C07570" w:rsidP="00C07570">
      <w:pPr>
        <w:numPr>
          <w:ilvl w:val="0"/>
          <w:numId w:val="4"/>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Взаимосвязь стратегии и маркетинга </w:t>
      </w:r>
    </w:p>
    <w:p w:rsidR="00C07570" w:rsidRPr="00C07570" w:rsidRDefault="00C07570" w:rsidP="00C07570">
      <w:pPr>
        <w:numPr>
          <w:ilvl w:val="0"/>
          <w:numId w:val="4"/>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От маркетинга к организации продаж и процедурам работы отдела сбыта </w:t>
      </w:r>
    </w:p>
    <w:p w:rsidR="00C07570" w:rsidRPr="00C07570" w:rsidRDefault="00C07570" w:rsidP="00C07570">
      <w:pPr>
        <w:numPr>
          <w:ilvl w:val="0"/>
          <w:numId w:val="4"/>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Кейс "Планирование маркетинговых мероприятий и показатели оценки их эффективности"</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b/>
          <w:bCs/>
          <w:lang w:eastAsia="ru-RU"/>
        </w:rPr>
        <w:t>3. Управление процессами (операционный менеджмент)</w:t>
      </w:r>
    </w:p>
    <w:p w:rsidR="00C07570" w:rsidRPr="00C07570" w:rsidRDefault="00C07570" w:rsidP="00C07570">
      <w:pPr>
        <w:numPr>
          <w:ilvl w:val="0"/>
          <w:numId w:val="5"/>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Процессы и проекты: в чем отличие управления регулярной деятельностью от управления проектным офисом. </w:t>
      </w:r>
    </w:p>
    <w:p w:rsidR="00C07570" w:rsidRPr="00C07570" w:rsidRDefault="00C07570" w:rsidP="00C07570">
      <w:pPr>
        <w:numPr>
          <w:ilvl w:val="0"/>
          <w:numId w:val="5"/>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Процедуры и их измерители: ключевые показатели эффективности процессов </w:t>
      </w:r>
    </w:p>
    <w:p w:rsidR="00C07570" w:rsidRPr="00C07570" w:rsidRDefault="00C07570" w:rsidP="00C07570">
      <w:pPr>
        <w:numPr>
          <w:ilvl w:val="0"/>
          <w:numId w:val="5"/>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Связь основных бизнес-процессов компании со стратегией и политикой работы с клиентами</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b/>
          <w:bCs/>
          <w:lang w:eastAsia="ru-RU"/>
        </w:rPr>
        <w:t>4. Финансовое управление</w:t>
      </w:r>
    </w:p>
    <w:p w:rsidR="00C07570" w:rsidRPr="00C07570" w:rsidRDefault="00C07570" w:rsidP="00C07570">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Финансовая арифметика </w:t>
      </w:r>
    </w:p>
    <w:p w:rsidR="00C07570" w:rsidRPr="00C07570" w:rsidRDefault="00C07570" w:rsidP="00C07570">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Чем управляет директор </w:t>
      </w:r>
    </w:p>
    <w:p w:rsidR="00C07570" w:rsidRPr="00C07570" w:rsidRDefault="00C07570" w:rsidP="00C07570">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Эволюция инструментов финансового управления в соответствии со стадиями жизненного цикла </w:t>
      </w:r>
    </w:p>
    <w:p w:rsidR="00C07570" w:rsidRPr="00C07570" w:rsidRDefault="00C07570" w:rsidP="00C07570">
      <w:pPr>
        <w:numPr>
          <w:ilvl w:val="0"/>
          <w:numId w:val="6"/>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Кейс "Управленческие решения на основании финансового анализа компании"</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w:t>
      </w:r>
      <w:r w:rsidRPr="00C07570">
        <w:rPr>
          <w:rFonts w:ascii="Times New Roman" w:eastAsia="Times New Roman" w:hAnsi="Times New Roman" w:cs="Times New Roman"/>
          <w:b/>
          <w:bCs/>
          <w:lang w:eastAsia="ru-RU"/>
        </w:rPr>
        <w:t>5. Управление процессами (продолжение)</w:t>
      </w:r>
    </w:p>
    <w:p w:rsidR="00C07570" w:rsidRPr="00C07570" w:rsidRDefault="00C07570" w:rsidP="00C07570">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Инструменты выстраивания операционной деятельности компании: от простого к "</w:t>
      </w:r>
      <w:proofErr w:type="gramStart"/>
      <w:r w:rsidRPr="00C07570">
        <w:rPr>
          <w:rFonts w:ascii="Times New Roman" w:eastAsia="Times New Roman" w:hAnsi="Times New Roman" w:cs="Times New Roman"/>
          <w:lang w:eastAsia="ru-RU"/>
        </w:rPr>
        <w:t>необходимому</w:t>
      </w:r>
      <w:proofErr w:type="gramEnd"/>
      <w:r w:rsidRPr="00C07570">
        <w:rPr>
          <w:rFonts w:ascii="Times New Roman" w:eastAsia="Times New Roman" w:hAnsi="Times New Roman" w:cs="Times New Roman"/>
          <w:lang w:eastAsia="ru-RU"/>
        </w:rPr>
        <w:t xml:space="preserve">" </w:t>
      </w:r>
    </w:p>
    <w:p w:rsidR="00C07570" w:rsidRPr="00C07570" w:rsidRDefault="00C07570" w:rsidP="00C07570">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 ISO - что можно получить по максимуму от системы качества </w:t>
      </w:r>
    </w:p>
    <w:p w:rsidR="00C07570" w:rsidRPr="00C07570" w:rsidRDefault="00C07570" w:rsidP="00C07570">
      <w:pPr>
        <w:numPr>
          <w:ilvl w:val="0"/>
          <w:numId w:val="7"/>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Кейс "Выделение ключевых критериев оценки операций основных отделов: отдел сбыта, отдел внедрения"</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b/>
          <w:bCs/>
          <w:lang w:eastAsia="ru-RU"/>
        </w:rPr>
        <w:t>6. Управление персоналом</w:t>
      </w:r>
    </w:p>
    <w:p w:rsidR="00C07570" w:rsidRPr="00C07570" w:rsidRDefault="00C07570" w:rsidP="00C07570">
      <w:pPr>
        <w:numPr>
          <w:ilvl w:val="0"/>
          <w:numId w:val="8"/>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Связь стратегии компании и стратегии в области управления персоналом </w:t>
      </w:r>
    </w:p>
    <w:p w:rsidR="00C07570" w:rsidRPr="00C07570" w:rsidRDefault="00C07570" w:rsidP="00C07570">
      <w:pPr>
        <w:numPr>
          <w:ilvl w:val="0"/>
          <w:numId w:val="8"/>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Цикл управления персоналом в компании и роль руководителя </w:t>
      </w:r>
    </w:p>
    <w:p w:rsidR="00C07570" w:rsidRPr="00C07570" w:rsidRDefault="00C07570" w:rsidP="00C07570">
      <w:pPr>
        <w:numPr>
          <w:ilvl w:val="0"/>
          <w:numId w:val="8"/>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Формирование службы персонала. Ее роль в компании. Различные подходы к данному вопросу. Кому и когда это нужно? </w:t>
      </w:r>
    </w:p>
    <w:p w:rsidR="00C07570" w:rsidRPr="00C07570" w:rsidRDefault="00C07570" w:rsidP="00C07570">
      <w:pPr>
        <w:numPr>
          <w:ilvl w:val="0"/>
          <w:numId w:val="8"/>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Обучение персонала: связь со стратегией в области управления персоналом. Современные подходы к обучению персонала. Жизненный цикл компании: кого учить, чему и как на разных стадиях жизненного цикла </w:t>
      </w:r>
    </w:p>
    <w:p w:rsidR="00C07570" w:rsidRPr="00C07570" w:rsidRDefault="00C07570" w:rsidP="00C07570">
      <w:pPr>
        <w:numPr>
          <w:ilvl w:val="0"/>
          <w:numId w:val="8"/>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Ключевой вопрос управления - мотивация персонала. Современные методики в мотивации персонала. Обзор подходов к расчету заработной платы сотрудников </w:t>
      </w:r>
      <w:proofErr w:type="spellStart"/>
      <w:r w:rsidRPr="00C07570">
        <w:rPr>
          <w:rFonts w:ascii="Times New Roman" w:eastAsia="Times New Roman" w:hAnsi="Times New Roman" w:cs="Times New Roman"/>
          <w:lang w:eastAsia="ru-RU"/>
        </w:rPr>
        <w:t>фирм-франчайзи</w:t>
      </w:r>
      <w:proofErr w:type="spellEnd"/>
      <w:r w:rsidRPr="00C07570">
        <w:rPr>
          <w:rFonts w:ascii="Times New Roman" w:eastAsia="Times New Roman" w:hAnsi="Times New Roman" w:cs="Times New Roman"/>
          <w:lang w:eastAsia="ru-RU"/>
        </w:rPr>
        <w:t xml:space="preserve"> </w:t>
      </w:r>
    </w:p>
    <w:p w:rsidR="00C07570" w:rsidRPr="00C07570" w:rsidRDefault="00C07570" w:rsidP="00C07570">
      <w:pPr>
        <w:numPr>
          <w:ilvl w:val="0"/>
          <w:numId w:val="8"/>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Мотивация руководителей и менеджеров - ориентация на результат. Практика "</w:t>
      </w:r>
      <w:proofErr w:type="spellStart"/>
      <w:r w:rsidRPr="00C07570">
        <w:rPr>
          <w:rFonts w:ascii="Times New Roman" w:eastAsia="Times New Roman" w:hAnsi="Times New Roman" w:cs="Times New Roman"/>
          <w:lang w:eastAsia="ru-RU"/>
        </w:rPr>
        <w:t>Форус</w:t>
      </w:r>
      <w:proofErr w:type="spellEnd"/>
      <w:r w:rsidRPr="00C07570">
        <w:rPr>
          <w:rFonts w:ascii="Times New Roman" w:eastAsia="Times New Roman" w:hAnsi="Times New Roman" w:cs="Times New Roman"/>
          <w:lang w:eastAsia="ru-RU"/>
        </w:rPr>
        <w:t xml:space="preserve">" </w:t>
      </w:r>
    </w:p>
    <w:p w:rsidR="00C07570" w:rsidRPr="00C07570" w:rsidRDefault="00C07570" w:rsidP="00C07570">
      <w:pPr>
        <w:numPr>
          <w:ilvl w:val="0"/>
          <w:numId w:val="8"/>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Кейс "Построение системы мотивации сотрудников в соответствии с KPI бизнеса и конкретной должности"</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b/>
          <w:bCs/>
          <w:lang w:eastAsia="ru-RU"/>
        </w:rPr>
        <w:t>7. Управленческие роли</w:t>
      </w:r>
    </w:p>
    <w:p w:rsidR="00C07570" w:rsidRPr="00C07570" w:rsidRDefault="00C07570" w:rsidP="00C07570">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Виды управленческих ролей </w:t>
      </w:r>
    </w:p>
    <w:p w:rsidR="00C07570" w:rsidRPr="00C07570" w:rsidRDefault="00C07570" w:rsidP="00C07570">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Эффективность различных управленческих ролей в зависимости от этапа развития компании </w:t>
      </w:r>
    </w:p>
    <w:p w:rsidR="00C07570" w:rsidRPr="00C07570" w:rsidRDefault="00C07570" w:rsidP="00C07570">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Оптимальный набор ролей руководителей при подборе руководящего персонала</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b/>
          <w:bCs/>
          <w:lang w:eastAsia="ru-RU"/>
        </w:rPr>
        <w:t>8.Выстраивание системы управления</w:t>
      </w:r>
    </w:p>
    <w:p w:rsidR="00C07570" w:rsidRPr="00C07570" w:rsidRDefault="00C07570" w:rsidP="00C07570">
      <w:pPr>
        <w:numPr>
          <w:ilvl w:val="0"/>
          <w:numId w:val="10"/>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lastRenderedPageBreak/>
        <w:t xml:space="preserve">Что такое СИСТЕМА управления. Основные элементы системы </w:t>
      </w:r>
    </w:p>
    <w:p w:rsidR="00C07570" w:rsidRPr="00C07570" w:rsidRDefault="00C07570" w:rsidP="00C07570">
      <w:pPr>
        <w:numPr>
          <w:ilvl w:val="0"/>
          <w:numId w:val="10"/>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Ключевые процессы управления </w:t>
      </w:r>
    </w:p>
    <w:p w:rsidR="00C07570" w:rsidRPr="00C07570" w:rsidRDefault="00C07570" w:rsidP="00C07570">
      <w:pPr>
        <w:numPr>
          <w:ilvl w:val="0"/>
          <w:numId w:val="10"/>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Точки контроля процессов управления: необходимое и достаточное для руководителя </w:t>
      </w:r>
    </w:p>
    <w:p w:rsidR="00C07570" w:rsidRPr="00C07570" w:rsidRDefault="00C07570" w:rsidP="00C07570">
      <w:pPr>
        <w:numPr>
          <w:ilvl w:val="0"/>
          <w:numId w:val="10"/>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Построение </w:t>
      </w:r>
      <w:proofErr w:type="spellStart"/>
      <w:r w:rsidRPr="00C07570">
        <w:rPr>
          <w:rFonts w:ascii="Times New Roman" w:eastAsia="Times New Roman" w:hAnsi="Times New Roman" w:cs="Times New Roman"/>
          <w:lang w:eastAsia="ru-RU"/>
        </w:rPr>
        <w:t>саморегулируемой</w:t>
      </w:r>
      <w:proofErr w:type="spellEnd"/>
      <w:r w:rsidRPr="00C07570">
        <w:rPr>
          <w:rFonts w:ascii="Times New Roman" w:eastAsia="Times New Roman" w:hAnsi="Times New Roman" w:cs="Times New Roman"/>
          <w:lang w:eastAsia="ru-RU"/>
        </w:rPr>
        <w:t xml:space="preserve"> системы. Как минимизировать временные затраты на управленческие функции</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b/>
          <w:bCs/>
          <w:lang w:eastAsia="ru-RU"/>
        </w:rPr>
        <w:t>9. Стадии жизненного цикла компаний</w:t>
      </w:r>
    </w:p>
    <w:p w:rsidR="00C07570" w:rsidRPr="00C07570" w:rsidRDefault="00C07570" w:rsidP="00C07570">
      <w:pPr>
        <w:numPr>
          <w:ilvl w:val="0"/>
          <w:numId w:val="11"/>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Обзор и сравнение наиболее популярных теорий о стадиях жизненного цикла </w:t>
      </w:r>
    </w:p>
    <w:p w:rsidR="00C07570" w:rsidRPr="00C07570" w:rsidRDefault="00C07570" w:rsidP="00C07570">
      <w:pPr>
        <w:numPr>
          <w:ilvl w:val="0"/>
          <w:numId w:val="11"/>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Стадии жизненного цикла и особенности ведения бизнеса на данных стадиях </w:t>
      </w:r>
    </w:p>
    <w:p w:rsidR="00C07570" w:rsidRPr="00C07570" w:rsidRDefault="00C07570" w:rsidP="00C07570">
      <w:pPr>
        <w:numPr>
          <w:ilvl w:val="0"/>
          <w:numId w:val="11"/>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Элементы и инструменты управления, оптимальные для каждой стадии жизненного цикла</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b/>
          <w:bCs/>
          <w:lang w:eastAsia="ru-RU"/>
        </w:rPr>
        <w:t xml:space="preserve">10. Особенности управления </w:t>
      </w:r>
      <w:proofErr w:type="spellStart"/>
      <w:r w:rsidRPr="00C07570">
        <w:rPr>
          <w:rFonts w:ascii="Times New Roman" w:eastAsia="Times New Roman" w:hAnsi="Times New Roman" w:cs="Times New Roman"/>
          <w:b/>
          <w:bCs/>
          <w:lang w:eastAsia="ru-RU"/>
        </w:rPr>
        <w:t>фирмой-франчайзи</w:t>
      </w:r>
      <w:proofErr w:type="spellEnd"/>
      <w:r w:rsidRPr="00C07570">
        <w:rPr>
          <w:rFonts w:ascii="Times New Roman" w:eastAsia="Times New Roman" w:hAnsi="Times New Roman" w:cs="Times New Roman"/>
          <w:b/>
          <w:bCs/>
          <w:lang w:eastAsia="ru-RU"/>
        </w:rPr>
        <w:t>: "кризис 30-ти"</w:t>
      </w:r>
    </w:p>
    <w:p w:rsidR="00C07570" w:rsidRPr="00C07570" w:rsidRDefault="00C07570" w:rsidP="00C07570">
      <w:pPr>
        <w:numPr>
          <w:ilvl w:val="0"/>
          <w:numId w:val="12"/>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 В чем отличие управления "маленькой" компанией и компанией от 30 человек </w:t>
      </w:r>
    </w:p>
    <w:p w:rsidR="00C07570" w:rsidRPr="00C07570" w:rsidRDefault="00C07570" w:rsidP="00C07570">
      <w:pPr>
        <w:numPr>
          <w:ilvl w:val="0"/>
          <w:numId w:val="12"/>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 Необходимость изменения системы управления после порога 30-ти </w:t>
      </w:r>
    </w:p>
    <w:p w:rsidR="00C07570" w:rsidRPr="00C07570" w:rsidRDefault="00C07570" w:rsidP="00C07570">
      <w:pPr>
        <w:numPr>
          <w:ilvl w:val="0"/>
          <w:numId w:val="12"/>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 Специфика и типичные проблемы управления </w:t>
      </w:r>
      <w:proofErr w:type="spellStart"/>
      <w:r w:rsidRPr="00C07570">
        <w:rPr>
          <w:rFonts w:ascii="Times New Roman" w:eastAsia="Times New Roman" w:hAnsi="Times New Roman" w:cs="Times New Roman"/>
          <w:lang w:eastAsia="ru-RU"/>
        </w:rPr>
        <w:t>франчайзинговой</w:t>
      </w:r>
      <w:proofErr w:type="spellEnd"/>
      <w:r w:rsidRPr="00C07570">
        <w:rPr>
          <w:rFonts w:ascii="Times New Roman" w:eastAsia="Times New Roman" w:hAnsi="Times New Roman" w:cs="Times New Roman"/>
          <w:lang w:eastAsia="ru-RU"/>
        </w:rPr>
        <w:t xml:space="preserve"> фирмой </w:t>
      </w:r>
    </w:p>
    <w:p w:rsidR="00C07570" w:rsidRPr="00C07570" w:rsidRDefault="00C07570" w:rsidP="00C07570">
      <w:pPr>
        <w:numPr>
          <w:ilvl w:val="0"/>
          <w:numId w:val="12"/>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 Основные "острые камни" при изменении системы управления </w:t>
      </w:r>
    </w:p>
    <w:p w:rsidR="00C07570" w:rsidRPr="00C07570" w:rsidRDefault="00C07570" w:rsidP="00C07570">
      <w:pPr>
        <w:numPr>
          <w:ilvl w:val="0"/>
          <w:numId w:val="12"/>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 Плюсы и минусы "партнерства" </w:t>
      </w:r>
    </w:p>
    <w:p w:rsidR="00C07570" w:rsidRPr="00C07570" w:rsidRDefault="00C07570" w:rsidP="00C07570">
      <w:pPr>
        <w:numPr>
          <w:ilvl w:val="0"/>
          <w:numId w:val="12"/>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Если порог непреодолим, как развивать бизнес, оставаясь в этих границах</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b/>
          <w:bCs/>
          <w:lang w:eastAsia="ru-RU"/>
        </w:rPr>
        <w:t>11.Планирование и развитие</w:t>
      </w:r>
    </w:p>
    <w:p w:rsidR="00C07570" w:rsidRPr="00C07570" w:rsidRDefault="00C07570" w:rsidP="00C07570">
      <w:pPr>
        <w:numPr>
          <w:ilvl w:val="0"/>
          <w:numId w:val="13"/>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 Планирование развития компании - стоит ли на это тратить время и когда </w:t>
      </w:r>
    </w:p>
    <w:p w:rsidR="00C07570" w:rsidRPr="00C07570" w:rsidRDefault="00C07570" w:rsidP="00C07570">
      <w:pPr>
        <w:numPr>
          <w:ilvl w:val="0"/>
          <w:numId w:val="13"/>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 Самые важнее вопросы, который должен задавать себе руководитель </w:t>
      </w:r>
    </w:p>
    <w:p w:rsidR="00C07570" w:rsidRPr="00C07570" w:rsidRDefault="00C07570" w:rsidP="00C07570">
      <w:pPr>
        <w:numPr>
          <w:ilvl w:val="0"/>
          <w:numId w:val="13"/>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 Инструменты стратегического планирования в соответствии со стадиями жизненного цикла вашей компании </w:t>
      </w:r>
    </w:p>
    <w:p w:rsidR="00C07570" w:rsidRPr="00C07570" w:rsidRDefault="00C07570" w:rsidP="00C07570">
      <w:pPr>
        <w:numPr>
          <w:ilvl w:val="0"/>
          <w:numId w:val="13"/>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 Кейс «Разработка оптимального сценария развития компании и рекомендация по системе управления на практическом примере </w:t>
      </w:r>
      <w:proofErr w:type="spellStart"/>
      <w:r w:rsidRPr="00C07570">
        <w:rPr>
          <w:rFonts w:ascii="Times New Roman" w:eastAsia="Times New Roman" w:hAnsi="Times New Roman" w:cs="Times New Roman"/>
          <w:lang w:eastAsia="ru-RU"/>
        </w:rPr>
        <w:t>франчайзинговой</w:t>
      </w:r>
      <w:proofErr w:type="spellEnd"/>
      <w:r w:rsidRPr="00C07570">
        <w:rPr>
          <w:rFonts w:ascii="Times New Roman" w:eastAsia="Times New Roman" w:hAnsi="Times New Roman" w:cs="Times New Roman"/>
          <w:lang w:eastAsia="ru-RU"/>
        </w:rPr>
        <w:t xml:space="preserve"> фирмы»</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b/>
          <w:bCs/>
          <w:lang w:eastAsia="ru-RU"/>
        </w:rPr>
        <w:t>12. Управление изменениями</w:t>
      </w:r>
    </w:p>
    <w:p w:rsidR="00C07570" w:rsidRPr="00C07570" w:rsidRDefault="00C07570" w:rsidP="00C07570">
      <w:pPr>
        <w:numPr>
          <w:ilvl w:val="0"/>
          <w:numId w:val="14"/>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Изменение - основа развития компании. Роль лидера в изменениях </w:t>
      </w:r>
    </w:p>
    <w:p w:rsidR="00C07570" w:rsidRPr="00C07570" w:rsidRDefault="00C07570" w:rsidP="00C07570">
      <w:pPr>
        <w:numPr>
          <w:ilvl w:val="0"/>
          <w:numId w:val="14"/>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Основные этапы проведения изменений </w:t>
      </w:r>
    </w:p>
    <w:p w:rsidR="00C07570" w:rsidRPr="00C07570" w:rsidRDefault="00C07570" w:rsidP="00C07570">
      <w:pPr>
        <w:numPr>
          <w:ilvl w:val="0"/>
          <w:numId w:val="14"/>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Подводные камни красивых теорий </w:t>
      </w:r>
    </w:p>
    <w:p w:rsidR="00C07570" w:rsidRPr="00C07570" w:rsidRDefault="00C07570" w:rsidP="00C07570">
      <w:pPr>
        <w:numPr>
          <w:ilvl w:val="0"/>
          <w:numId w:val="14"/>
        </w:num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Культура компании - щит или угроза? Когда нужно об этом начать задумываться руководителю?</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b/>
          <w:bCs/>
          <w:lang w:eastAsia="ru-RU"/>
        </w:rPr>
        <w:t>Авторы и ведущие:</w:t>
      </w:r>
      <w:r w:rsidRPr="00C07570">
        <w:rPr>
          <w:rFonts w:ascii="Times New Roman" w:eastAsia="Times New Roman" w:hAnsi="Times New Roman" w:cs="Times New Roman"/>
          <w:lang w:eastAsia="ru-RU"/>
        </w:rPr>
        <w:t xml:space="preserve"> Ирина Шевцова – владелец и директор группы компаний «</w:t>
      </w:r>
      <w:proofErr w:type="spellStart"/>
      <w:r w:rsidRPr="00C07570">
        <w:rPr>
          <w:rFonts w:ascii="Times New Roman" w:eastAsia="Times New Roman" w:hAnsi="Times New Roman" w:cs="Times New Roman"/>
          <w:lang w:eastAsia="ru-RU"/>
        </w:rPr>
        <w:t>Форус</w:t>
      </w:r>
      <w:proofErr w:type="spellEnd"/>
      <w:r w:rsidRPr="00C07570">
        <w:rPr>
          <w:rFonts w:ascii="Times New Roman" w:eastAsia="Times New Roman" w:hAnsi="Times New Roman" w:cs="Times New Roman"/>
          <w:lang w:eastAsia="ru-RU"/>
        </w:rPr>
        <w:t>», один из авторов и ведущий семинаров «Основы консультирование» и «Построение консалтингового бизнеса»</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b/>
          <w:bCs/>
          <w:lang w:eastAsia="ru-RU"/>
        </w:rPr>
        <w:t>Стоимость:</w:t>
      </w:r>
      <w:r w:rsidRPr="00C07570">
        <w:rPr>
          <w:rFonts w:ascii="Times New Roman" w:eastAsia="Times New Roman" w:hAnsi="Times New Roman" w:cs="Times New Roman"/>
          <w:lang w:eastAsia="ru-RU"/>
        </w:rPr>
        <w:t xml:space="preserve"> Стоимость участия в семинаре составляет 1</w:t>
      </w:r>
      <w:r>
        <w:rPr>
          <w:rFonts w:ascii="Times New Roman" w:eastAsia="Times New Roman" w:hAnsi="Times New Roman" w:cs="Times New Roman"/>
          <w:lang w:eastAsia="ru-RU"/>
        </w:rPr>
        <w:t>36</w:t>
      </w:r>
      <w:r w:rsidRPr="00C07570">
        <w:rPr>
          <w:rFonts w:ascii="Times New Roman" w:eastAsia="Times New Roman" w:hAnsi="Times New Roman" w:cs="Times New Roman"/>
          <w:lang w:eastAsia="ru-RU"/>
        </w:rPr>
        <w:t xml:space="preserve">00 </w:t>
      </w:r>
      <w:proofErr w:type="spellStart"/>
      <w:r w:rsidRPr="00C07570">
        <w:rPr>
          <w:rFonts w:ascii="Times New Roman" w:eastAsia="Times New Roman" w:hAnsi="Times New Roman" w:cs="Times New Roman"/>
          <w:lang w:eastAsia="ru-RU"/>
        </w:rPr>
        <w:t>руб</w:t>
      </w:r>
      <w:proofErr w:type="spellEnd"/>
      <w:r w:rsidRPr="00C07570">
        <w:rPr>
          <w:rFonts w:ascii="Times New Roman" w:eastAsia="Times New Roman" w:hAnsi="Times New Roman" w:cs="Times New Roman"/>
          <w:lang w:eastAsia="ru-RU"/>
        </w:rPr>
        <w:t xml:space="preserve"> (включая учебные материалы, обед и кофе-брейки в процессе обучения).</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После обучения выдается </w:t>
      </w:r>
      <w:hyperlink r:id="rId9" w:history="1">
        <w:r w:rsidRPr="00C07570">
          <w:rPr>
            <w:rFonts w:ascii="Times New Roman" w:eastAsia="Times New Roman" w:hAnsi="Times New Roman" w:cs="Times New Roman"/>
            <w:color w:val="C10000"/>
            <w:lang w:eastAsia="ru-RU"/>
          </w:rPr>
          <w:t>свидетельство</w:t>
        </w:r>
      </w:hyperlink>
      <w:r w:rsidRPr="00C07570">
        <w:rPr>
          <w:rFonts w:ascii="Times New Roman" w:eastAsia="Times New Roman" w:hAnsi="Times New Roman" w:cs="Times New Roman"/>
          <w:lang w:eastAsia="ru-RU"/>
        </w:rPr>
        <w:t xml:space="preserve"> фирмы "1С" о прослушивании курса.</w:t>
      </w:r>
    </w:p>
    <w:p w:rsidR="00C07570" w:rsidRPr="00C07570" w:rsidRDefault="00505E15" w:rsidP="00C07570">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Место проведения семинара: </w:t>
      </w:r>
      <w:proofErr w:type="gramStart"/>
      <w:r w:rsidRPr="00505E15">
        <w:rPr>
          <w:rFonts w:ascii="Times New Roman" w:eastAsia="Times New Roman" w:hAnsi="Times New Roman" w:cs="Times New Roman"/>
          <w:b/>
          <w:color w:val="FF0000"/>
          <w:sz w:val="28"/>
          <w:szCs w:val="28"/>
          <w:lang w:eastAsia="ru-RU"/>
        </w:rPr>
        <w:t>г</w:t>
      </w:r>
      <w:proofErr w:type="gramEnd"/>
      <w:r w:rsidRPr="00505E15">
        <w:rPr>
          <w:rFonts w:ascii="Times New Roman" w:eastAsia="Times New Roman" w:hAnsi="Times New Roman" w:cs="Times New Roman"/>
          <w:b/>
          <w:color w:val="FF0000"/>
          <w:sz w:val="28"/>
          <w:szCs w:val="28"/>
          <w:lang w:eastAsia="ru-RU"/>
        </w:rPr>
        <w:t xml:space="preserve">. Красноярск, ул. Ленина 113, </w:t>
      </w:r>
      <w:proofErr w:type="spellStart"/>
      <w:r w:rsidRPr="00505E15">
        <w:rPr>
          <w:rFonts w:ascii="Times New Roman" w:eastAsia="Times New Roman" w:hAnsi="Times New Roman" w:cs="Times New Roman"/>
          <w:b/>
          <w:color w:val="FF0000"/>
          <w:sz w:val="28"/>
          <w:szCs w:val="28"/>
          <w:lang w:eastAsia="ru-RU"/>
        </w:rPr>
        <w:t>оф</w:t>
      </w:r>
      <w:proofErr w:type="spellEnd"/>
      <w:r w:rsidRPr="00505E15">
        <w:rPr>
          <w:rFonts w:ascii="Times New Roman" w:eastAsia="Times New Roman" w:hAnsi="Times New Roman" w:cs="Times New Roman"/>
          <w:b/>
          <w:color w:val="FF0000"/>
          <w:sz w:val="28"/>
          <w:szCs w:val="28"/>
          <w:lang w:eastAsia="ru-RU"/>
        </w:rPr>
        <w:t>. 251</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 xml:space="preserve">Адрес для вопросов по содержанию программы курса - </w:t>
      </w:r>
      <w:hyperlink r:id="rId10" w:history="1">
        <w:r w:rsidRPr="00C07570">
          <w:rPr>
            <w:rFonts w:ascii="Times New Roman" w:eastAsia="Times New Roman" w:hAnsi="Times New Roman" w:cs="Times New Roman"/>
            <w:color w:val="C10000"/>
            <w:lang w:eastAsia="ru-RU"/>
          </w:rPr>
          <w:t>metod@1c.ru</w:t>
        </w:r>
      </w:hyperlink>
      <w:r w:rsidRPr="00C07570">
        <w:rPr>
          <w:rFonts w:ascii="Times New Roman" w:eastAsia="Times New Roman" w:hAnsi="Times New Roman" w:cs="Times New Roman"/>
          <w:lang w:eastAsia="ru-RU"/>
        </w:rPr>
        <w:t xml:space="preserve"> с пометкой "Вопрос по Курсу "Инструменты повышения эффективности бизнеса" (</w:t>
      </w:r>
      <w:proofErr w:type="spellStart"/>
      <w:r w:rsidRPr="00C07570">
        <w:rPr>
          <w:rFonts w:ascii="Times New Roman" w:eastAsia="Times New Roman" w:hAnsi="Times New Roman" w:cs="Times New Roman"/>
          <w:lang w:eastAsia="ru-RU"/>
        </w:rPr>
        <w:t>Багмут</w:t>
      </w:r>
      <w:proofErr w:type="spellEnd"/>
      <w:r w:rsidRPr="00C07570">
        <w:rPr>
          <w:rFonts w:ascii="Times New Roman" w:eastAsia="Times New Roman" w:hAnsi="Times New Roman" w:cs="Times New Roman"/>
          <w:lang w:eastAsia="ru-RU"/>
        </w:rPr>
        <w:t xml:space="preserve"> Т.).</w:t>
      </w:r>
    </w:p>
    <w:p w:rsidR="00C07570" w:rsidRPr="00C07570" w:rsidRDefault="00C07570" w:rsidP="004249B7">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b/>
          <w:bCs/>
          <w:lang w:eastAsia="ru-RU"/>
        </w:rPr>
        <w:t>Просим поставить в известность о семинаре заинтересованных лиц в вашей фирме.</w:t>
      </w:r>
      <w:r w:rsidRPr="00C07570">
        <w:rPr>
          <w:rFonts w:ascii="Times New Roman" w:eastAsia="Times New Roman" w:hAnsi="Times New Roman" w:cs="Times New Roman"/>
          <w:lang w:eastAsia="ru-RU"/>
        </w:rPr>
        <w:t> </w:t>
      </w:r>
    </w:p>
    <w:p w:rsidR="00C07570" w:rsidRPr="00C07570" w:rsidRDefault="00C07570" w:rsidP="00C07570">
      <w:pPr>
        <w:spacing w:before="100" w:beforeAutospacing="1" w:after="100" w:afterAutospacing="1" w:line="240" w:lineRule="auto"/>
        <w:rPr>
          <w:rFonts w:ascii="Times New Roman" w:eastAsia="Times New Roman" w:hAnsi="Times New Roman" w:cs="Times New Roman"/>
          <w:lang w:eastAsia="ru-RU"/>
        </w:rPr>
      </w:pPr>
      <w:r w:rsidRPr="00C07570">
        <w:rPr>
          <w:rFonts w:ascii="Times New Roman" w:eastAsia="Times New Roman" w:hAnsi="Times New Roman" w:cs="Times New Roman"/>
          <w:lang w:eastAsia="ru-RU"/>
        </w:rPr>
        <w:t>Оформление документов об оплате:</w:t>
      </w:r>
    </w:p>
    <w:p w:rsidR="00C07570" w:rsidRDefault="00C07570" w:rsidP="00C07570">
      <w:pPr>
        <w:numPr>
          <w:ilvl w:val="0"/>
          <w:numId w:val="15"/>
        </w:num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 вопросам оплаты и оформлению документов обращаться в компанию «</w:t>
      </w:r>
      <w:proofErr w:type="spellStart"/>
      <w:r>
        <w:rPr>
          <w:rFonts w:ascii="Times New Roman" w:eastAsia="Times New Roman" w:hAnsi="Times New Roman" w:cs="Times New Roman"/>
          <w:lang w:eastAsia="ru-RU"/>
        </w:rPr>
        <w:t>ИнтерБИТ</w:t>
      </w:r>
      <w:proofErr w:type="spellEnd"/>
      <w:r>
        <w:rPr>
          <w:rFonts w:ascii="Times New Roman" w:eastAsia="Times New Roman" w:hAnsi="Times New Roman" w:cs="Times New Roman"/>
          <w:lang w:eastAsia="ru-RU"/>
        </w:rPr>
        <w:t>»</w:t>
      </w:r>
      <w:r>
        <w:rPr>
          <w:rFonts w:ascii="Times New Roman" w:eastAsia="Times New Roman" w:hAnsi="Times New Roman" w:cs="Times New Roman"/>
          <w:lang w:val="en-US" w:eastAsia="ru-RU"/>
        </w:rPr>
        <w:t>:</w:t>
      </w:r>
    </w:p>
    <w:p w:rsidR="00C07570" w:rsidRDefault="00C07570" w:rsidP="00C07570">
      <w:pPr>
        <w:numPr>
          <w:ilvl w:val="0"/>
          <w:numId w:val="15"/>
        </w:num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Ведущий менеджер: Малышева Антонина Сергеевна т.26-36-142 </w:t>
      </w:r>
      <w:proofErr w:type="spellStart"/>
      <w:r>
        <w:rPr>
          <w:rFonts w:ascii="Times New Roman" w:eastAsia="Times New Roman" w:hAnsi="Times New Roman" w:cs="Times New Roman"/>
          <w:lang w:val="en-US" w:eastAsia="ru-RU"/>
        </w:rPr>
        <w:t>antonina</w:t>
      </w:r>
      <w:proofErr w:type="spellEnd"/>
      <w:r w:rsidRPr="00C07570">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interbit</w:t>
      </w:r>
      <w:proofErr w:type="spellEnd"/>
      <w:r w:rsidRPr="00C07570">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p>
    <w:p w:rsidR="004C5B3F" w:rsidRPr="00C07570" w:rsidRDefault="00C07570" w:rsidP="00C07570">
      <w:pPr>
        <w:numPr>
          <w:ilvl w:val="0"/>
          <w:numId w:val="15"/>
        </w:num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Куратор: Калинин Евгений Вячеславович т.с. 29-49-099 </w:t>
      </w:r>
      <w:proofErr w:type="spellStart"/>
      <w:r>
        <w:rPr>
          <w:rFonts w:ascii="Times New Roman" w:eastAsia="Times New Roman" w:hAnsi="Times New Roman" w:cs="Times New Roman"/>
          <w:lang w:eastAsia="ru-RU"/>
        </w:rPr>
        <w:t>gen@interbit</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xml:space="preserve"> </w:t>
      </w:r>
    </w:p>
    <w:sectPr w:rsidR="004C5B3F" w:rsidRPr="00C07570" w:rsidSect="00850EF6">
      <w:pgSz w:w="11906" w:h="16838"/>
      <w:pgMar w:top="568"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8.25pt" o:bullet="t">
        <v:imagedata r:id="rId1" o:title="liststyle"/>
      </v:shape>
    </w:pict>
  </w:numPicBullet>
  <w:numPicBullet w:numPicBulletId="1">
    <w:pict>
      <v:shape id="_x0000_i1027" type="#_x0000_t75" style="width:6.75pt;height:8.25pt" o:bullet="t">
        <v:imagedata r:id="rId2" o:title="liststyle2"/>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0876EFB"/>
    <w:multiLevelType w:val="multilevel"/>
    <w:tmpl w:val="D108A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B3FC3"/>
    <w:multiLevelType w:val="multilevel"/>
    <w:tmpl w:val="DA5CBAA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46DF1"/>
    <w:multiLevelType w:val="multilevel"/>
    <w:tmpl w:val="0BF63A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F02EA"/>
    <w:multiLevelType w:val="multilevel"/>
    <w:tmpl w:val="0F12A8C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2A3814"/>
    <w:multiLevelType w:val="multilevel"/>
    <w:tmpl w:val="0E342D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A5C3D"/>
    <w:multiLevelType w:val="multilevel"/>
    <w:tmpl w:val="C7CA07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C6F0C"/>
    <w:multiLevelType w:val="multilevel"/>
    <w:tmpl w:val="C3B0CAD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85C49"/>
    <w:multiLevelType w:val="multilevel"/>
    <w:tmpl w:val="41B87A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526A3B"/>
    <w:multiLevelType w:val="multilevel"/>
    <w:tmpl w:val="6E5AF4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363FD4"/>
    <w:multiLevelType w:val="multilevel"/>
    <w:tmpl w:val="B2366C7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26914"/>
    <w:multiLevelType w:val="multilevel"/>
    <w:tmpl w:val="D86C67F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BB41BF"/>
    <w:multiLevelType w:val="multilevel"/>
    <w:tmpl w:val="0B5868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F958C7"/>
    <w:multiLevelType w:val="multilevel"/>
    <w:tmpl w:val="4724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FD2A7B"/>
    <w:multiLevelType w:val="multilevel"/>
    <w:tmpl w:val="B748D6B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F42DF6"/>
    <w:multiLevelType w:val="multilevel"/>
    <w:tmpl w:val="F3BAB6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9"/>
  </w:num>
  <w:num w:numId="4">
    <w:abstractNumId w:val="0"/>
  </w:num>
  <w:num w:numId="5">
    <w:abstractNumId w:val="10"/>
  </w:num>
  <w:num w:numId="6">
    <w:abstractNumId w:val="5"/>
  </w:num>
  <w:num w:numId="7">
    <w:abstractNumId w:val="11"/>
  </w:num>
  <w:num w:numId="8">
    <w:abstractNumId w:val="2"/>
  </w:num>
  <w:num w:numId="9">
    <w:abstractNumId w:val="7"/>
  </w:num>
  <w:num w:numId="10">
    <w:abstractNumId w:val="14"/>
  </w:num>
  <w:num w:numId="11">
    <w:abstractNumId w:val="4"/>
  </w:num>
  <w:num w:numId="12">
    <w:abstractNumId w:val="13"/>
  </w:num>
  <w:num w:numId="13">
    <w:abstractNumId w:val="8"/>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07570"/>
    <w:rsid w:val="00271ACE"/>
    <w:rsid w:val="003C25E6"/>
    <w:rsid w:val="004249B7"/>
    <w:rsid w:val="00473C82"/>
    <w:rsid w:val="004C5B3F"/>
    <w:rsid w:val="00505E15"/>
    <w:rsid w:val="00850EF6"/>
    <w:rsid w:val="00C07570"/>
    <w:rsid w:val="00C97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B3F"/>
  </w:style>
  <w:style w:type="paragraph" w:styleId="1">
    <w:name w:val="heading 1"/>
    <w:basedOn w:val="a"/>
    <w:link w:val="10"/>
    <w:uiPriority w:val="9"/>
    <w:qFormat/>
    <w:rsid w:val="00C07570"/>
    <w:pPr>
      <w:spacing w:before="100" w:beforeAutospacing="1" w:after="100" w:afterAutospacing="1" w:line="240" w:lineRule="auto"/>
      <w:outlineLvl w:val="0"/>
    </w:pPr>
    <w:rPr>
      <w:rFonts w:ascii="Tahoma" w:eastAsia="Times New Roman" w:hAnsi="Tahoma" w:cs="Tahoma"/>
      <w:b/>
      <w:bCs/>
      <w:kern w:val="36"/>
      <w:sz w:val="34"/>
      <w:szCs w:val="34"/>
      <w:lang w:eastAsia="ru-RU"/>
    </w:rPr>
  </w:style>
  <w:style w:type="paragraph" w:styleId="2">
    <w:name w:val="heading 2"/>
    <w:basedOn w:val="a"/>
    <w:link w:val="20"/>
    <w:uiPriority w:val="9"/>
    <w:qFormat/>
    <w:rsid w:val="00C07570"/>
    <w:pPr>
      <w:spacing w:before="100" w:beforeAutospacing="1" w:after="100" w:afterAutospacing="1" w:line="240" w:lineRule="auto"/>
      <w:outlineLvl w:val="1"/>
    </w:pPr>
    <w:rPr>
      <w:rFonts w:ascii="Tahoma" w:eastAsia="Times New Roman" w:hAnsi="Tahoma" w:cs="Tahoma"/>
      <w:b/>
      <w:bCs/>
      <w:sz w:val="28"/>
      <w:szCs w:val="28"/>
      <w:lang w:eastAsia="ru-RU"/>
    </w:rPr>
  </w:style>
  <w:style w:type="paragraph" w:styleId="3">
    <w:name w:val="heading 3"/>
    <w:basedOn w:val="a"/>
    <w:link w:val="30"/>
    <w:uiPriority w:val="9"/>
    <w:qFormat/>
    <w:rsid w:val="00C07570"/>
    <w:pPr>
      <w:spacing w:before="100" w:beforeAutospacing="1" w:after="100" w:afterAutospacing="1" w:line="240" w:lineRule="auto"/>
      <w:outlineLvl w:val="2"/>
    </w:pPr>
    <w:rPr>
      <w:rFonts w:ascii="Tahoma" w:eastAsia="Times New Roman" w:hAnsi="Tahoma" w:cs="Tahoma"/>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570"/>
    <w:rPr>
      <w:rFonts w:ascii="Tahoma" w:eastAsia="Times New Roman" w:hAnsi="Tahoma" w:cs="Tahoma"/>
      <w:b/>
      <w:bCs/>
      <w:kern w:val="36"/>
      <w:sz w:val="34"/>
      <w:szCs w:val="34"/>
      <w:lang w:eastAsia="ru-RU"/>
    </w:rPr>
  </w:style>
  <w:style w:type="character" w:customStyle="1" w:styleId="20">
    <w:name w:val="Заголовок 2 Знак"/>
    <w:basedOn w:val="a0"/>
    <w:link w:val="2"/>
    <w:uiPriority w:val="9"/>
    <w:rsid w:val="00C07570"/>
    <w:rPr>
      <w:rFonts w:ascii="Tahoma" w:eastAsia="Times New Roman" w:hAnsi="Tahoma" w:cs="Tahoma"/>
      <w:b/>
      <w:bCs/>
      <w:sz w:val="28"/>
      <w:szCs w:val="28"/>
      <w:lang w:eastAsia="ru-RU"/>
    </w:rPr>
  </w:style>
  <w:style w:type="character" w:customStyle="1" w:styleId="30">
    <w:name w:val="Заголовок 3 Знак"/>
    <w:basedOn w:val="a0"/>
    <w:link w:val="3"/>
    <w:uiPriority w:val="9"/>
    <w:rsid w:val="00C07570"/>
    <w:rPr>
      <w:rFonts w:ascii="Tahoma" w:eastAsia="Times New Roman" w:hAnsi="Tahoma" w:cs="Tahoma"/>
      <w:b/>
      <w:bCs/>
      <w:sz w:val="24"/>
      <w:szCs w:val="24"/>
      <w:lang w:eastAsia="ru-RU"/>
    </w:rPr>
  </w:style>
  <w:style w:type="character" w:styleId="a3">
    <w:name w:val="Hyperlink"/>
    <w:basedOn w:val="a0"/>
    <w:uiPriority w:val="99"/>
    <w:semiHidden/>
    <w:unhideWhenUsed/>
    <w:rsid w:val="00C07570"/>
    <w:rPr>
      <w:strike w:val="0"/>
      <w:dstrike w:val="0"/>
      <w:color w:val="C10000"/>
      <w:u w:val="none"/>
      <w:effect w:val="none"/>
    </w:rPr>
  </w:style>
  <w:style w:type="character" w:styleId="a4">
    <w:name w:val="Strong"/>
    <w:basedOn w:val="a0"/>
    <w:uiPriority w:val="22"/>
    <w:qFormat/>
    <w:rsid w:val="00C07570"/>
    <w:rPr>
      <w:b/>
      <w:bCs/>
    </w:rPr>
  </w:style>
  <w:style w:type="paragraph" w:styleId="a5">
    <w:name w:val="Normal (Web)"/>
    <w:basedOn w:val="a"/>
    <w:uiPriority w:val="99"/>
    <w:unhideWhenUsed/>
    <w:rsid w:val="00C07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075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7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hyperlink" Target="http://www.1c.ru/rus/partners/training/uc1/courses.jsp?type=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3.png"/><Relationship Id="rId10" Type="http://schemas.openxmlformats.org/officeDocument/2006/relationships/hyperlink" Target="mailto:metod@1c.ru" TargetMode="External"/><Relationship Id="rId4" Type="http://schemas.openxmlformats.org/officeDocument/2006/relationships/webSettings" Target="webSettings.xml"/><Relationship Id="rId9" Type="http://schemas.openxmlformats.org/officeDocument/2006/relationships/hyperlink" Target="http://www.1c.ru/rus/partners/training/files/sv.gi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1105</Words>
  <Characters>6303</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Курсы для руководителей по управлению фирмой-франчайзи</vt:lpstr>
      <vt:lpstr>    Практический семинар для директоров фирм-франчайзи "Инструменты повышения эффект</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gen</cp:lastModifiedBy>
  <cp:revision>5</cp:revision>
  <dcterms:created xsi:type="dcterms:W3CDTF">2011-03-02T06:50:00Z</dcterms:created>
  <dcterms:modified xsi:type="dcterms:W3CDTF">2011-03-02T07:25:00Z</dcterms:modified>
</cp:coreProperties>
</file>